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E53B7" w14:textId="587E6389" w:rsidR="007C3063" w:rsidRPr="007C3063" w:rsidRDefault="007C3063" w:rsidP="007C3063">
      <w:pPr>
        <w:contextualSpacing/>
        <w:jc w:val="center"/>
        <w:rPr>
          <w:rFonts w:ascii="Arial Narrow" w:hAnsi="Arial Narrow"/>
          <w:b/>
          <w:color w:val="000000" w:themeColor="text1"/>
          <w:sz w:val="26"/>
          <w:szCs w:val="26"/>
        </w:rPr>
      </w:pPr>
      <w:r w:rsidRPr="007C3063">
        <w:rPr>
          <w:rFonts w:ascii="Arial Narrow" w:hAnsi="Arial Narrow"/>
          <w:b/>
          <w:color w:val="000000" w:themeColor="text1"/>
          <w:sz w:val="26"/>
          <w:szCs w:val="26"/>
        </w:rPr>
        <w:t xml:space="preserve">FAKTOR – FAKTOR YANG BERHUBUNGAN DENGAN KEJADIAN NYERI HAID PADA REMAJA PUTRI DI SMK MA'ARIF NU 6 SEKAMPUNG KABUPATEN </w:t>
      </w:r>
    </w:p>
    <w:p w14:paraId="68E6D6CE" w14:textId="575E520B" w:rsidR="00C747D5" w:rsidRDefault="007C3063" w:rsidP="007C3063">
      <w:pPr>
        <w:contextualSpacing/>
        <w:jc w:val="center"/>
        <w:rPr>
          <w:rFonts w:ascii="Arial Narrow" w:hAnsi="Arial Narrow"/>
          <w:b/>
          <w:color w:val="000000" w:themeColor="text1"/>
          <w:sz w:val="26"/>
          <w:szCs w:val="26"/>
        </w:rPr>
      </w:pPr>
      <w:r w:rsidRPr="007C3063">
        <w:rPr>
          <w:rFonts w:ascii="Arial Narrow" w:hAnsi="Arial Narrow"/>
          <w:b/>
          <w:color w:val="000000" w:themeColor="text1"/>
          <w:sz w:val="26"/>
          <w:szCs w:val="26"/>
        </w:rPr>
        <w:t>LAMPUNG TIMUR</w:t>
      </w:r>
    </w:p>
    <w:p w14:paraId="12816466" w14:textId="77777777" w:rsidR="007C3063" w:rsidRPr="006A0439" w:rsidRDefault="007C3063" w:rsidP="007C3063">
      <w:pPr>
        <w:contextualSpacing/>
        <w:jc w:val="center"/>
        <w:rPr>
          <w:b/>
          <w:sz w:val="24"/>
          <w:szCs w:val="24"/>
        </w:rPr>
      </w:pPr>
    </w:p>
    <w:p w14:paraId="2DB62238" w14:textId="35DF64E4" w:rsidR="00C52854" w:rsidRPr="00513245" w:rsidRDefault="007C3063" w:rsidP="006A0439">
      <w:pPr>
        <w:spacing w:after="240"/>
        <w:ind w:right="109"/>
        <w:jc w:val="center"/>
        <w:rPr>
          <w:rFonts w:ascii="Arial Narrow" w:hAnsi="Arial Narrow"/>
          <w:b/>
          <w:bCs/>
          <w:i/>
          <w:iCs/>
          <w:sz w:val="22"/>
          <w:szCs w:val="22"/>
          <w:vertAlign w:val="superscript"/>
          <w:lang w:val="en-ID"/>
        </w:rPr>
      </w:pPr>
      <w:r w:rsidRPr="007C3063">
        <w:rPr>
          <w:rFonts w:ascii="Arial Narrow" w:hAnsi="Arial Narrow"/>
          <w:b/>
          <w:bCs/>
          <w:color w:val="000000" w:themeColor="text1"/>
          <w:sz w:val="22"/>
          <w:szCs w:val="22"/>
        </w:rPr>
        <w:t>Endah Susilowati</w:t>
      </w:r>
      <w:r>
        <w:rPr>
          <w:rFonts w:ascii="Arial Narrow" w:hAnsi="Arial Narrow"/>
          <w:b/>
          <w:bCs/>
          <w:color w:val="000000" w:themeColor="text1"/>
          <w:sz w:val="22"/>
          <w:szCs w:val="22"/>
          <w:vertAlign w:val="superscript"/>
        </w:rPr>
        <w:t>1</w:t>
      </w:r>
      <w:r w:rsidR="00C52854" w:rsidRPr="00513245">
        <w:rPr>
          <w:rFonts w:ascii="Arial Narrow" w:hAnsi="Arial Narrow"/>
          <w:b/>
          <w:bCs/>
          <w:i/>
          <w:iCs/>
          <w:sz w:val="22"/>
          <w:szCs w:val="22"/>
          <w:vertAlign w:val="superscript"/>
        </w:rPr>
        <w:sym w:font="Wingdings" w:char="F02A"/>
      </w:r>
      <w:r w:rsidR="005808EF" w:rsidRPr="00513245">
        <w:rPr>
          <w:rFonts w:ascii="Arial Narrow" w:hAnsi="Arial Narrow"/>
          <w:b/>
          <w:bCs/>
          <w:i/>
          <w:iCs/>
          <w:sz w:val="22"/>
          <w:szCs w:val="22"/>
          <w:lang w:val="id-ID"/>
        </w:rPr>
        <w:t xml:space="preserve">, </w:t>
      </w:r>
      <w:r w:rsidRPr="007C3063">
        <w:rPr>
          <w:rFonts w:ascii="Arial Narrow" w:hAnsi="Arial Narrow"/>
          <w:b/>
          <w:bCs/>
          <w:color w:val="000000" w:themeColor="text1"/>
          <w:sz w:val="22"/>
          <w:szCs w:val="22"/>
        </w:rPr>
        <w:t>Susilawati</w:t>
      </w:r>
      <w:r w:rsidR="005808EF" w:rsidRPr="00513245">
        <w:rPr>
          <w:rFonts w:ascii="Arial Narrow" w:hAnsi="Arial Narrow"/>
          <w:b/>
          <w:bCs/>
          <w:i/>
          <w:iCs/>
          <w:sz w:val="22"/>
          <w:szCs w:val="22"/>
          <w:vertAlign w:val="superscript"/>
        </w:rPr>
        <w:t>2</w:t>
      </w:r>
      <w:r w:rsidR="005808EF" w:rsidRPr="00513245">
        <w:rPr>
          <w:rFonts w:ascii="Arial Narrow" w:hAnsi="Arial Narrow"/>
          <w:b/>
          <w:bCs/>
          <w:i/>
          <w:iCs/>
          <w:sz w:val="22"/>
          <w:szCs w:val="22"/>
          <w:lang w:val="id-ID"/>
        </w:rPr>
        <w:t xml:space="preserve">, </w:t>
      </w:r>
      <w:r w:rsidRPr="007C3063">
        <w:rPr>
          <w:rFonts w:ascii="Arial Narrow" w:hAnsi="Arial Narrow"/>
          <w:b/>
          <w:bCs/>
          <w:color w:val="000000" w:themeColor="text1"/>
          <w:sz w:val="22"/>
          <w:szCs w:val="22"/>
        </w:rPr>
        <w:t>Sunarsih</w:t>
      </w:r>
      <w:r w:rsidR="005808EF" w:rsidRPr="00513245">
        <w:rPr>
          <w:rFonts w:ascii="Arial Narrow" w:hAnsi="Arial Narrow"/>
          <w:b/>
          <w:bCs/>
          <w:i/>
          <w:iCs/>
          <w:sz w:val="22"/>
          <w:szCs w:val="22"/>
          <w:vertAlign w:val="superscript"/>
        </w:rPr>
        <w:t>3</w:t>
      </w:r>
      <w:r w:rsidR="004E5FF7">
        <w:rPr>
          <w:rFonts w:ascii="Arial Narrow" w:hAnsi="Arial Narrow"/>
          <w:b/>
          <w:bCs/>
          <w:color w:val="000000" w:themeColor="text1"/>
          <w:sz w:val="22"/>
          <w:szCs w:val="22"/>
        </w:rPr>
        <w:t xml:space="preserve">, </w:t>
      </w:r>
      <w:r w:rsidRPr="007C3063">
        <w:rPr>
          <w:rFonts w:ascii="Arial Narrow" w:hAnsi="Arial Narrow"/>
          <w:b/>
          <w:bCs/>
          <w:color w:val="000000" w:themeColor="text1"/>
          <w:sz w:val="22"/>
          <w:szCs w:val="22"/>
        </w:rPr>
        <w:t>Zarma</w:t>
      </w:r>
      <w:r w:rsidR="00D90F78" w:rsidRPr="00513245">
        <w:rPr>
          <w:rFonts w:ascii="Arial Narrow" w:hAnsi="Arial Narrow"/>
          <w:b/>
          <w:bCs/>
          <w:sz w:val="22"/>
          <w:szCs w:val="22"/>
          <w:vertAlign w:val="superscript"/>
          <w:lang w:val="en-ID"/>
        </w:rPr>
        <w:t>4</w:t>
      </w:r>
    </w:p>
    <w:p w14:paraId="35D5D9BA" w14:textId="7AC5B2B4" w:rsidR="00683DE7" w:rsidRPr="00EE03C2" w:rsidRDefault="00C52854" w:rsidP="00EE03C2">
      <w:pPr>
        <w:ind w:right="109"/>
        <w:jc w:val="both"/>
        <w:rPr>
          <w:rFonts w:ascii="Arial Narrow" w:hAnsi="Arial Narrow"/>
          <w:bCs/>
          <w:sz w:val="22"/>
          <w:szCs w:val="22"/>
        </w:rPr>
      </w:pPr>
      <w:r w:rsidRPr="00EE03C2">
        <w:rPr>
          <w:rFonts w:ascii="Arial Narrow" w:hAnsi="Arial Narrow"/>
          <w:bCs/>
          <w:sz w:val="22"/>
          <w:szCs w:val="22"/>
          <w:vertAlign w:val="superscript"/>
        </w:rPr>
        <w:t>1</w:t>
      </w:r>
      <w:r w:rsidR="00E013BF" w:rsidRPr="00EE03C2">
        <w:rPr>
          <w:rFonts w:ascii="Arial Narrow" w:hAnsi="Arial Narrow"/>
          <w:bCs/>
          <w:sz w:val="22"/>
          <w:szCs w:val="22"/>
          <w:vertAlign w:val="superscript"/>
        </w:rPr>
        <w:t>,</w:t>
      </w:r>
      <w:r w:rsidR="009A1B1D" w:rsidRPr="00EE03C2">
        <w:rPr>
          <w:rFonts w:ascii="Arial Narrow" w:hAnsi="Arial Narrow"/>
          <w:color w:val="211F1F"/>
          <w:sz w:val="22"/>
          <w:szCs w:val="22"/>
          <w:vertAlign w:val="superscript"/>
        </w:rPr>
        <w:t>2</w:t>
      </w:r>
      <w:r w:rsidR="00E013BF" w:rsidRPr="00EE03C2">
        <w:rPr>
          <w:rFonts w:ascii="Arial Narrow" w:hAnsi="Arial Narrow"/>
          <w:color w:val="211F1F"/>
          <w:sz w:val="22"/>
          <w:szCs w:val="22"/>
          <w:vertAlign w:val="superscript"/>
        </w:rPr>
        <w:t>,</w:t>
      </w:r>
      <w:r w:rsidR="009A1B1D" w:rsidRPr="00EE03C2">
        <w:rPr>
          <w:rFonts w:ascii="Arial Narrow" w:hAnsi="Arial Narrow"/>
          <w:bCs/>
          <w:sz w:val="22"/>
          <w:szCs w:val="22"/>
          <w:vertAlign w:val="superscript"/>
        </w:rPr>
        <w:t>3</w:t>
      </w:r>
      <w:r w:rsidR="006A0439" w:rsidRPr="00EE03C2">
        <w:rPr>
          <w:rFonts w:ascii="Arial Narrow" w:hAnsi="Arial Narrow"/>
          <w:bCs/>
          <w:sz w:val="22"/>
          <w:szCs w:val="22"/>
          <w:vertAlign w:val="superscript"/>
        </w:rPr>
        <w:t>,4</w:t>
      </w:r>
      <w:r w:rsidRPr="00EE03C2">
        <w:rPr>
          <w:rFonts w:ascii="Arial Narrow" w:hAnsi="Arial Narrow"/>
          <w:bCs/>
          <w:sz w:val="22"/>
          <w:szCs w:val="22"/>
          <w:lang w:val="id-ID"/>
        </w:rPr>
        <w:t xml:space="preserve"> </w:t>
      </w:r>
      <w:r w:rsidR="002B10B5" w:rsidRPr="00EE03C2">
        <w:rPr>
          <w:rFonts w:ascii="Arial Narrow" w:hAnsi="Arial Narrow"/>
          <w:bCs/>
          <w:sz w:val="22"/>
          <w:szCs w:val="22"/>
        </w:rPr>
        <w:t>S1</w:t>
      </w:r>
      <w:r w:rsidR="009A1B1D" w:rsidRPr="00EE03C2">
        <w:rPr>
          <w:rFonts w:ascii="Arial Narrow" w:hAnsi="Arial Narrow"/>
          <w:bCs/>
          <w:sz w:val="22"/>
          <w:szCs w:val="22"/>
        </w:rPr>
        <w:t xml:space="preserve"> </w:t>
      </w:r>
      <w:proofErr w:type="spellStart"/>
      <w:r w:rsidR="005808EF" w:rsidRPr="00EE03C2">
        <w:rPr>
          <w:rFonts w:ascii="Arial Narrow" w:hAnsi="Arial Narrow"/>
          <w:sz w:val="22"/>
          <w:szCs w:val="22"/>
        </w:rPr>
        <w:t>Kebidanan</w:t>
      </w:r>
      <w:proofErr w:type="spellEnd"/>
      <w:r w:rsidR="005808EF" w:rsidRPr="00EE03C2">
        <w:rPr>
          <w:rFonts w:ascii="Arial Narrow" w:hAnsi="Arial Narrow"/>
          <w:sz w:val="22"/>
          <w:szCs w:val="22"/>
        </w:rPr>
        <w:t xml:space="preserve"> </w:t>
      </w:r>
      <w:proofErr w:type="spellStart"/>
      <w:r w:rsidR="005808EF" w:rsidRPr="00EE03C2">
        <w:rPr>
          <w:rFonts w:ascii="Arial Narrow" w:hAnsi="Arial Narrow"/>
          <w:sz w:val="22"/>
          <w:szCs w:val="22"/>
        </w:rPr>
        <w:t>Fakultas</w:t>
      </w:r>
      <w:proofErr w:type="spellEnd"/>
      <w:r w:rsidR="005808EF" w:rsidRPr="00EE03C2">
        <w:rPr>
          <w:rFonts w:ascii="Arial Narrow" w:hAnsi="Arial Narrow"/>
          <w:sz w:val="22"/>
          <w:szCs w:val="22"/>
        </w:rPr>
        <w:t xml:space="preserve"> </w:t>
      </w:r>
      <w:proofErr w:type="spellStart"/>
      <w:r w:rsidR="005808EF" w:rsidRPr="00EE03C2">
        <w:rPr>
          <w:rFonts w:ascii="Arial Narrow" w:hAnsi="Arial Narrow"/>
          <w:sz w:val="22"/>
          <w:szCs w:val="22"/>
        </w:rPr>
        <w:t>Ilmu</w:t>
      </w:r>
      <w:proofErr w:type="spellEnd"/>
      <w:r w:rsidR="005808EF" w:rsidRPr="00EE03C2">
        <w:rPr>
          <w:rFonts w:ascii="Arial Narrow" w:hAnsi="Arial Narrow"/>
          <w:sz w:val="22"/>
          <w:szCs w:val="22"/>
        </w:rPr>
        <w:t xml:space="preserve"> Kesehatan Universitas </w:t>
      </w:r>
      <w:proofErr w:type="spellStart"/>
      <w:r w:rsidR="005808EF" w:rsidRPr="00EE03C2">
        <w:rPr>
          <w:rFonts w:ascii="Arial Narrow" w:hAnsi="Arial Narrow"/>
          <w:sz w:val="22"/>
          <w:szCs w:val="22"/>
        </w:rPr>
        <w:t>Malahayati</w:t>
      </w:r>
      <w:proofErr w:type="spellEnd"/>
    </w:p>
    <w:p w14:paraId="4FCF1DF1" w14:textId="72D20D9B" w:rsidR="00ED52F4" w:rsidRDefault="00000000" w:rsidP="00EE03C2">
      <w:pPr>
        <w:ind w:right="109"/>
        <w:jc w:val="both"/>
      </w:pPr>
      <w:hyperlink r:id="rId8" w:history="1">
        <w:r w:rsidR="001204E8" w:rsidRPr="00B25B90">
          <w:rPr>
            <w:rStyle w:val="Hyperlink"/>
          </w:rPr>
          <w:t>endahsusilowati1102@gmail.com</w:t>
        </w:r>
      </w:hyperlink>
    </w:p>
    <w:p w14:paraId="277C8C66" w14:textId="0466903F" w:rsidR="001204E8" w:rsidRDefault="001204E8" w:rsidP="001204E8">
      <w:pPr>
        <w:spacing w:before="18"/>
      </w:pPr>
      <w:r w:rsidRPr="001204E8">
        <w:t>0822</w:t>
      </w:r>
      <w:r>
        <w:t>-</w:t>
      </w:r>
      <w:r w:rsidRPr="001204E8">
        <w:t>8295</w:t>
      </w:r>
      <w:r>
        <w:t>-</w:t>
      </w:r>
      <w:r w:rsidRPr="001204E8">
        <w:t>1099</w:t>
      </w:r>
    </w:p>
    <w:p w14:paraId="4FFB6568" w14:textId="00BB2B66" w:rsidR="00BC60F9" w:rsidRDefault="00F10574" w:rsidP="00EE03C2">
      <w:pPr>
        <w:spacing w:before="18"/>
        <w:jc w:val="center"/>
        <w:rPr>
          <w:rFonts w:ascii="Arial Narrow" w:eastAsia="Arial" w:hAnsi="Arial Narrow"/>
          <w:b/>
          <w:color w:val="211F1F"/>
          <w:sz w:val="22"/>
          <w:szCs w:val="22"/>
        </w:rPr>
      </w:pPr>
      <w:r w:rsidRPr="00EE03C2">
        <w:rPr>
          <w:rFonts w:ascii="Arial Narrow" w:eastAsia="Arial" w:hAnsi="Arial Narrow"/>
          <w:b/>
          <w:color w:val="211F1F"/>
          <w:sz w:val="22"/>
          <w:szCs w:val="22"/>
        </w:rPr>
        <w:t>ABSTRAK</w:t>
      </w:r>
    </w:p>
    <w:p w14:paraId="4AA65BF4" w14:textId="77777777" w:rsidR="00EE03C2" w:rsidRPr="00EE03C2" w:rsidRDefault="00EE03C2" w:rsidP="00EE03C2">
      <w:pPr>
        <w:spacing w:before="18"/>
        <w:jc w:val="center"/>
        <w:rPr>
          <w:rFonts w:ascii="Arial Narrow" w:eastAsia="Arial" w:hAnsi="Arial Narrow"/>
          <w:b/>
          <w:color w:val="211F1F"/>
          <w:sz w:val="22"/>
          <w:szCs w:val="22"/>
        </w:rPr>
      </w:pPr>
    </w:p>
    <w:p w14:paraId="239511BE" w14:textId="77777777" w:rsidR="001204E8" w:rsidRDefault="00735191" w:rsidP="00735191">
      <w:pPr>
        <w:jc w:val="both"/>
        <w:rPr>
          <w:rFonts w:ascii="Arial Narrow" w:hAnsi="Arial Narrow"/>
          <w:color w:val="0D0D0D" w:themeColor="text1" w:themeTint="F2"/>
          <w:sz w:val="22"/>
          <w:szCs w:val="22"/>
        </w:rPr>
      </w:pPr>
      <w:r w:rsidRPr="00735191">
        <w:rPr>
          <w:rFonts w:ascii="Arial Narrow" w:hAnsi="Arial Narrow"/>
          <w:b/>
          <w:bCs/>
          <w:color w:val="0D0D0D" w:themeColor="text1" w:themeTint="F2"/>
          <w:sz w:val="22"/>
          <w:szCs w:val="22"/>
        </w:rPr>
        <w:t xml:space="preserve">Latar </w:t>
      </w:r>
      <w:proofErr w:type="spellStart"/>
      <w:r w:rsidRPr="00735191">
        <w:rPr>
          <w:rFonts w:ascii="Arial Narrow" w:hAnsi="Arial Narrow"/>
          <w:b/>
          <w:bCs/>
          <w:color w:val="0D0D0D" w:themeColor="text1" w:themeTint="F2"/>
          <w:sz w:val="22"/>
          <w:szCs w:val="22"/>
        </w:rPr>
        <w:t>belakang</w:t>
      </w:r>
      <w:proofErr w:type="spellEnd"/>
      <w:r w:rsidRPr="00735191">
        <w:rPr>
          <w:rFonts w:ascii="Arial Narrow" w:hAnsi="Arial Narrow"/>
          <w:b/>
          <w:bCs/>
          <w:color w:val="0D0D0D" w:themeColor="text1" w:themeTint="F2"/>
          <w:sz w:val="22"/>
          <w:szCs w:val="22"/>
        </w:rPr>
        <w:t>:</w:t>
      </w:r>
      <w:r>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Menstruasi</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atau</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haid</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adalah</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mengacu</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kepada</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pengeluaran</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secara</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periodik</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darah</w:t>
      </w:r>
      <w:proofErr w:type="spellEnd"/>
      <w:r w:rsidR="001204E8" w:rsidRPr="001204E8">
        <w:rPr>
          <w:rFonts w:ascii="Arial Narrow" w:hAnsi="Arial Narrow"/>
          <w:color w:val="0D0D0D" w:themeColor="text1" w:themeTint="F2"/>
          <w:sz w:val="22"/>
          <w:szCs w:val="22"/>
        </w:rPr>
        <w:t xml:space="preserve"> dan </w:t>
      </w:r>
      <w:proofErr w:type="spellStart"/>
      <w:r w:rsidR="001204E8" w:rsidRPr="001204E8">
        <w:rPr>
          <w:rFonts w:ascii="Arial Narrow" w:hAnsi="Arial Narrow"/>
          <w:color w:val="0D0D0D" w:themeColor="text1" w:themeTint="F2"/>
          <w:sz w:val="22"/>
          <w:szCs w:val="22"/>
        </w:rPr>
        <w:t>sel-sel</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tubuh</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dari</w:t>
      </w:r>
      <w:proofErr w:type="spellEnd"/>
      <w:r w:rsidR="001204E8" w:rsidRPr="001204E8">
        <w:rPr>
          <w:rFonts w:ascii="Arial Narrow" w:hAnsi="Arial Narrow"/>
          <w:color w:val="0D0D0D" w:themeColor="text1" w:themeTint="F2"/>
          <w:sz w:val="22"/>
          <w:szCs w:val="22"/>
        </w:rPr>
        <w:t xml:space="preserve"> vagina yang </w:t>
      </w:r>
      <w:proofErr w:type="spellStart"/>
      <w:r w:rsidR="001204E8" w:rsidRPr="001204E8">
        <w:rPr>
          <w:rFonts w:ascii="Arial Narrow" w:hAnsi="Arial Narrow"/>
          <w:color w:val="0D0D0D" w:themeColor="text1" w:themeTint="F2"/>
          <w:sz w:val="22"/>
          <w:szCs w:val="22"/>
        </w:rPr>
        <w:t>berasal</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dari</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dinding</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rahim</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wanita</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Dampak</w:t>
      </w:r>
      <w:proofErr w:type="spellEnd"/>
      <w:r w:rsidR="001204E8" w:rsidRPr="001204E8">
        <w:rPr>
          <w:rFonts w:ascii="Arial Narrow" w:hAnsi="Arial Narrow"/>
          <w:color w:val="0D0D0D" w:themeColor="text1" w:themeTint="F2"/>
          <w:sz w:val="22"/>
          <w:szCs w:val="22"/>
        </w:rPr>
        <w:t xml:space="preserve"> yang </w:t>
      </w:r>
      <w:proofErr w:type="spellStart"/>
      <w:r w:rsidR="001204E8" w:rsidRPr="001204E8">
        <w:rPr>
          <w:rFonts w:ascii="Arial Narrow" w:hAnsi="Arial Narrow"/>
          <w:color w:val="0D0D0D" w:themeColor="text1" w:themeTint="F2"/>
          <w:sz w:val="22"/>
          <w:szCs w:val="22"/>
        </w:rPr>
        <w:t>ditimbulkan</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bagi</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wanita</w:t>
      </w:r>
      <w:proofErr w:type="spellEnd"/>
      <w:r w:rsidR="001204E8" w:rsidRPr="001204E8">
        <w:rPr>
          <w:rFonts w:ascii="Arial Narrow" w:hAnsi="Arial Narrow"/>
          <w:color w:val="0D0D0D" w:themeColor="text1" w:themeTint="F2"/>
          <w:sz w:val="22"/>
          <w:szCs w:val="22"/>
        </w:rPr>
        <w:t xml:space="preserve"> pada </w:t>
      </w:r>
      <w:proofErr w:type="spellStart"/>
      <w:r w:rsidR="001204E8" w:rsidRPr="001204E8">
        <w:rPr>
          <w:rFonts w:ascii="Arial Narrow" w:hAnsi="Arial Narrow"/>
          <w:color w:val="0D0D0D" w:themeColor="text1" w:themeTint="F2"/>
          <w:sz w:val="22"/>
          <w:szCs w:val="22"/>
        </w:rPr>
        <w:t>saat</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dismenore</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yaitu</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fisik</w:t>
      </w:r>
      <w:proofErr w:type="spellEnd"/>
      <w:r w:rsidR="001204E8" w:rsidRPr="001204E8">
        <w:rPr>
          <w:rFonts w:ascii="Arial Narrow" w:hAnsi="Arial Narrow"/>
          <w:color w:val="0D0D0D" w:themeColor="text1" w:themeTint="F2"/>
          <w:sz w:val="22"/>
          <w:szCs w:val="22"/>
        </w:rPr>
        <w:t xml:space="preserve"> yang </w:t>
      </w:r>
      <w:proofErr w:type="spellStart"/>
      <w:r w:rsidR="001204E8" w:rsidRPr="001204E8">
        <w:rPr>
          <w:rFonts w:ascii="Arial Narrow" w:hAnsi="Arial Narrow"/>
          <w:color w:val="0D0D0D" w:themeColor="text1" w:themeTint="F2"/>
          <w:sz w:val="22"/>
          <w:szCs w:val="22"/>
        </w:rPr>
        <w:t>lemah</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kurang</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gerak</w:t>
      </w:r>
      <w:proofErr w:type="spellEnd"/>
      <w:r w:rsidR="001204E8" w:rsidRPr="001204E8">
        <w:rPr>
          <w:rFonts w:ascii="Arial Narrow" w:hAnsi="Arial Narrow"/>
          <w:color w:val="0D0D0D" w:themeColor="text1" w:themeTint="F2"/>
          <w:sz w:val="22"/>
          <w:szCs w:val="22"/>
        </w:rPr>
        <w:t xml:space="preserve"> dan stress. </w:t>
      </w:r>
      <w:proofErr w:type="spellStart"/>
      <w:r w:rsidR="001204E8" w:rsidRPr="001204E8">
        <w:rPr>
          <w:rFonts w:ascii="Arial Narrow" w:hAnsi="Arial Narrow"/>
          <w:color w:val="0D0D0D" w:themeColor="text1" w:themeTint="F2"/>
          <w:sz w:val="22"/>
          <w:szCs w:val="22"/>
        </w:rPr>
        <w:t>Terdapat</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berbagai</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faktor</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risiko</w:t>
      </w:r>
      <w:proofErr w:type="spellEnd"/>
      <w:r w:rsidR="001204E8" w:rsidRPr="001204E8">
        <w:rPr>
          <w:rFonts w:ascii="Arial Narrow" w:hAnsi="Arial Narrow"/>
          <w:color w:val="0D0D0D" w:themeColor="text1" w:themeTint="F2"/>
          <w:sz w:val="22"/>
          <w:szCs w:val="22"/>
        </w:rPr>
        <w:t xml:space="preserve"> yang </w:t>
      </w:r>
      <w:proofErr w:type="spellStart"/>
      <w:r w:rsidR="001204E8" w:rsidRPr="001204E8">
        <w:rPr>
          <w:rFonts w:ascii="Arial Narrow" w:hAnsi="Arial Narrow"/>
          <w:color w:val="0D0D0D" w:themeColor="text1" w:themeTint="F2"/>
          <w:sz w:val="22"/>
          <w:szCs w:val="22"/>
        </w:rPr>
        <w:t>dapat</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menyebabkan</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peningkatan</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derajat</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nyeri</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dismenore</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antara</w:t>
      </w:r>
      <w:proofErr w:type="spellEnd"/>
      <w:r w:rsidR="001204E8" w:rsidRPr="001204E8">
        <w:rPr>
          <w:rFonts w:ascii="Arial Narrow" w:hAnsi="Arial Narrow"/>
          <w:color w:val="0D0D0D" w:themeColor="text1" w:themeTint="F2"/>
          <w:sz w:val="22"/>
          <w:szCs w:val="22"/>
        </w:rPr>
        <w:t xml:space="preserve"> lain </w:t>
      </w:r>
      <w:proofErr w:type="spellStart"/>
      <w:r w:rsidR="001204E8" w:rsidRPr="001204E8">
        <w:rPr>
          <w:rFonts w:ascii="Arial Narrow" w:hAnsi="Arial Narrow"/>
          <w:color w:val="0D0D0D" w:themeColor="text1" w:themeTint="F2"/>
          <w:sz w:val="22"/>
          <w:szCs w:val="22"/>
        </w:rPr>
        <w:t>usia</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riwayat</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dismenore</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dalam</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keluarga</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usia</w:t>
      </w:r>
      <w:proofErr w:type="spellEnd"/>
      <w:r w:rsidR="001204E8" w:rsidRPr="001204E8">
        <w:rPr>
          <w:rFonts w:ascii="Arial Narrow" w:hAnsi="Arial Narrow"/>
          <w:color w:val="0D0D0D" w:themeColor="text1" w:themeTint="F2"/>
          <w:sz w:val="22"/>
          <w:szCs w:val="22"/>
        </w:rPr>
        <w:t xml:space="preserve"> menarche yang </w:t>
      </w:r>
      <w:proofErr w:type="spellStart"/>
      <w:r w:rsidR="001204E8" w:rsidRPr="001204E8">
        <w:rPr>
          <w:rFonts w:ascii="Arial Narrow" w:hAnsi="Arial Narrow"/>
          <w:color w:val="0D0D0D" w:themeColor="text1" w:themeTint="F2"/>
          <w:sz w:val="22"/>
          <w:szCs w:val="22"/>
        </w:rPr>
        <w:t>lebih</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dini</w:t>
      </w:r>
      <w:proofErr w:type="spellEnd"/>
      <w:r w:rsidR="001204E8" w:rsidRPr="001204E8">
        <w:rPr>
          <w:rFonts w:ascii="Arial Narrow" w:hAnsi="Arial Narrow"/>
          <w:color w:val="0D0D0D" w:themeColor="text1" w:themeTint="F2"/>
          <w:sz w:val="22"/>
          <w:szCs w:val="22"/>
        </w:rPr>
        <w:t xml:space="preserve"> dan body mass </w:t>
      </w:r>
      <w:proofErr w:type="spellStart"/>
      <w:r w:rsidR="001204E8" w:rsidRPr="001204E8">
        <w:rPr>
          <w:rFonts w:ascii="Arial Narrow" w:hAnsi="Arial Narrow"/>
          <w:color w:val="0D0D0D" w:themeColor="text1" w:themeTint="F2"/>
          <w:sz w:val="22"/>
          <w:szCs w:val="22"/>
        </w:rPr>
        <w:t>indeks</w:t>
      </w:r>
      <w:proofErr w:type="spellEnd"/>
      <w:r w:rsidR="001204E8" w:rsidRPr="001204E8">
        <w:rPr>
          <w:rFonts w:ascii="Arial Narrow" w:hAnsi="Arial Narrow"/>
          <w:color w:val="0D0D0D" w:themeColor="text1" w:themeTint="F2"/>
          <w:sz w:val="22"/>
          <w:szCs w:val="22"/>
        </w:rPr>
        <w:t>.</w:t>
      </w:r>
    </w:p>
    <w:p w14:paraId="0BD7D62A" w14:textId="37D70B4C" w:rsidR="008058AB" w:rsidRPr="00EE03C2" w:rsidRDefault="008058AB" w:rsidP="00735191">
      <w:pPr>
        <w:jc w:val="both"/>
        <w:rPr>
          <w:rFonts w:ascii="Arial Narrow" w:hAnsi="Arial Narrow"/>
          <w:color w:val="0D0D0D" w:themeColor="text1" w:themeTint="F2"/>
          <w:sz w:val="22"/>
          <w:szCs w:val="22"/>
        </w:rPr>
      </w:pPr>
      <w:r w:rsidRPr="00735191">
        <w:rPr>
          <w:rFonts w:ascii="Arial Narrow" w:hAnsi="Arial Narrow"/>
          <w:b/>
          <w:bCs/>
          <w:color w:val="0D0D0D" w:themeColor="text1" w:themeTint="F2"/>
          <w:sz w:val="22"/>
          <w:szCs w:val="22"/>
        </w:rPr>
        <w:t xml:space="preserve">Tujuan </w:t>
      </w:r>
      <w:proofErr w:type="spellStart"/>
      <w:r w:rsidRPr="00735191">
        <w:rPr>
          <w:rFonts w:ascii="Arial Narrow" w:hAnsi="Arial Narrow"/>
          <w:b/>
          <w:bCs/>
          <w:color w:val="0D0D0D" w:themeColor="text1" w:themeTint="F2"/>
          <w:sz w:val="22"/>
          <w:szCs w:val="22"/>
        </w:rPr>
        <w:t>penelitian</w:t>
      </w:r>
      <w:proofErr w:type="spellEnd"/>
      <w:r w:rsidR="00735191">
        <w:rPr>
          <w:rFonts w:ascii="Arial Narrow" w:hAnsi="Arial Narrow"/>
          <w:color w:val="0D0D0D" w:themeColor="text1" w:themeTint="F2"/>
          <w:sz w:val="22"/>
          <w:szCs w:val="22"/>
        </w:rPr>
        <w:t>:</w:t>
      </w:r>
      <w:r w:rsidRPr="00EE03C2">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diketahui</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faktor</w:t>
      </w:r>
      <w:proofErr w:type="spellEnd"/>
      <w:r w:rsidR="001204E8" w:rsidRPr="001204E8">
        <w:rPr>
          <w:rFonts w:ascii="Arial Narrow" w:hAnsi="Arial Narrow"/>
          <w:color w:val="0D0D0D" w:themeColor="text1" w:themeTint="F2"/>
          <w:sz w:val="22"/>
          <w:szCs w:val="22"/>
        </w:rPr>
        <w:t xml:space="preserve"> – </w:t>
      </w:r>
      <w:proofErr w:type="spellStart"/>
      <w:r w:rsidR="001204E8" w:rsidRPr="001204E8">
        <w:rPr>
          <w:rFonts w:ascii="Arial Narrow" w:hAnsi="Arial Narrow"/>
          <w:color w:val="0D0D0D" w:themeColor="text1" w:themeTint="F2"/>
          <w:sz w:val="22"/>
          <w:szCs w:val="22"/>
        </w:rPr>
        <w:t>faktor</w:t>
      </w:r>
      <w:proofErr w:type="spellEnd"/>
      <w:r w:rsidR="001204E8" w:rsidRPr="001204E8">
        <w:rPr>
          <w:rFonts w:ascii="Arial Narrow" w:hAnsi="Arial Narrow"/>
          <w:color w:val="0D0D0D" w:themeColor="text1" w:themeTint="F2"/>
          <w:sz w:val="22"/>
          <w:szCs w:val="22"/>
        </w:rPr>
        <w:t xml:space="preserve"> yang </w:t>
      </w:r>
      <w:proofErr w:type="spellStart"/>
      <w:r w:rsidR="001204E8" w:rsidRPr="001204E8">
        <w:rPr>
          <w:rFonts w:ascii="Arial Narrow" w:hAnsi="Arial Narrow"/>
          <w:color w:val="0D0D0D" w:themeColor="text1" w:themeTint="F2"/>
          <w:sz w:val="22"/>
          <w:szCs w:val="22"/>
        </w:rPr>
        <w:t>berhubungan</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dengan</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kejadian</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nyeri</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haid</w:t>
      </w:r>
      <w:proofErr w:type="spellEnd"/>
      <w:r w:rsidR="001204E8" w:rsidRPr="001204E8">
        <w:rPr>
          <w:rFonts w:ascii="Arial Narrow" w:hAnsi="Arial Narrow"/>
          <w:color w:val="0D0D0D" w:themeColor="text1" w:themeTint="F2"/>
          <w:sz w:val="22"/>
          <w:szCs w:val="22"/>
        </w:rPr>
        <w:t xml:space="preserve"> pada </w:t>
      </w:r>
      <w:proofErr w:type="spellStart"/>
      <w:r w:rsidR="001204E8" w:rsidRPr="001204E8">
        <w:rPr>
          <w:rFonts w:ascii="Arial Narrow" w:hAnsi="Arial Narrow"/>
          <w:color w:val="0D0D0D" w:themeColor="text1" w:themeTint="F2"/>
          <w:sz w:val="22"/>
          <w:szCs w:val="22"/>
        </w:rPr>
        <w:t>remaja</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putri</w:t>
      </w:r>
      <w:proofErr w:type="spellEnd"/>
      <w:r w:rsidR="001204E8" w:rsidRPr="001204E8">
        <w:rPr>
          <w:rFonts w:ascii="Arial Narrow" w:hAnsi="Arial Narrow"/>
          <w:color w:val="0D0D0D" w:themeColor="text1" w:themeTint="F2"/>
          <w:sz w:val="22"/>
          <w:szCs w:val="22"/>
        </w:rPr>
        <w:t xml:space="preserve"> di SMK </w:t>
      </w:r>
      <w:proofErr w:type="spellStart"/>
      <w:r w:rsidR="001204E8" w:rsidRPr="001204E8">
        <w:rPr>
          <w:rFonts w:ascii="Arial Narrow" w:hAnsi="Arial Narrow"/>
          <w:color w:val="0D0D0D" w:themeColor="text1" w:themeTint="F2"/>
          <w:sz w:val="22"/>
          <w:szCs w:val="22"/>
        </w:rPr>
        <w:t>Ma’arif</w:t>
      </w:r>
      <w:proofErr w:type="spellEnd"/>
      <w:r w:rsidR="001204E8" w:rsidRPr="001204E8">
        <w:rPr>
          <w:rFonts w:ascii="Arial Narrow" w:hAnsi="Arial Narrow"/>
          <w:color w:val="0D0D0D" w:themeColor="text1" w:themeTint="F2"/>
          <w:sz w:val="22"/>
          <w:szCs w:val="22"/>
        </w:rPr>
        <w:t xml:space="preserve"> Nu 6 </w:t>
      </w:r>
      <w:proofErr w:type="spellStart"/>
      <w:r w:rsidR="001204E8" w:rsidRPr="001204E8">
        <w:rPr>
          <w:rFonts w:ascii="Arial Narrow" w:hAnsi="Arial Narrow"/>
          <w:color w:val="0D0D0D" w:themeColor="text1" w:themeTint="F2"/>
          <w:sz w:val="22"/>
          <w:szCs w:val="22"/>
        </w:rPr>
        <w:t>Sekampung</w:t>
      </w:r>
      <w:proofErr w:type="spellEnd"/>
      <w:r w:rsidR="001204E8" w:rsidRPr="001204E8">
        <w:rPr>
          <w:rFonts w:ascii="Arial Narrow" w:hAnsi="Arial Narrow"/>
          <w:color w:val="0D0D0D" w:themeColor="text1" w:themeTint="F2"/>
          <w:sz w:val="22"/>
          <w:szCs w:val="22"/>
        </w:rPr>
        <w:t xml:space="preserve"> </w:t>
      </w:r>
      <w:proofErr w:type="spellStart"/>
      <w:r w:rsidR="001204E8" w:rsidRPr="001204E8">
        <w:rPr>
          <w:rFonts w:ascii="Arial Narrow" w:hAnsi="Arial Narrow"/>
          <w:color w:val="0D0D0D" w:themeColor="text1" w:themeTint="F2"/>
          <w:sz w:val="22"/>
          <w:szCs w:val="22"/>
        </w:rPr>
        <w:t>Kabupaten</w:t>
      </w:r>
      <w:proofErr w:type="spellEnd"/>
      <w:r w:rsidR="001204E8" w:rsidRPr="001204E8">
        <w:rPr>
          <w:rFonts w:ascii="Arial Narrow" w:hAnsi="Arial Narrow"/>
          <w:color w:val="0D0D0D" w:themeColor="text1" w:themeTint="F2"/>
          <w:sz w:val="22"/>
          <w:szCs w:val="22"/>
        </w:rPr>
        <w:t xml:space="preserve"> Lampung Timur</w:t>
      </w:r>
    </w:p>
    <w:p w14:paraId="0B3BB835" w14:textId="77777777" w:rsidR="001204E8" w:rsidRPr="0040204C" w:rsidRDefault="00735191" w:rsidP="001204E8">
      <w:pPr>
        <w:jc w:val="both"/>
        <w:rPr>
          <w:iCs/>
          <w:color w:val="0D0D0D"/>
        </w:rPr>
      </w:pPr>
      <w:r>
        <w:rPr>
          <w:rFonts w:ascii="Arial Narrow" w:hAnsi="Arial Narrow"/>
          <w:b/>
          <w:bCs/>
          <w:color w:val="0D0D0D" w:themeColor="text1" w:themeTint="F2"/>
          <w:sz w:val="22"/>
          <w:szCs w:val="22"/>
        </w:rPr>
        <w:t>Metode:</w:t>
      </w:r>
      <w:r w:rsidRPr="001204E8">
        <w:rPr>
          <w:rFonts w:ascii="Arial Narrow" w:hAnsi="Arial Narrow"/>
          <w:b/>
          <w:bCs/>
          <w:color w:val="0D0D0D" w:themeColor="text1" w:themeTint="F2"/>
          <w:sz w:val="22"/>
          <w:szCs w:val="22"/>
        </w:rPr>
        <w:t xml:space="preserve"> </w:t>
      </w:r>
      <w:r w:rsidR="001204E8" w:rsidRPr="001204E8">
        <w:rPr>
          <w:rFonts w:ascii="Arial Narrow" w:hAnsi="Arial Narrow"/>
          <w:iCs/>
          <w:color w:val="0D0D0D"/>
          <w:sz w:val="22"/>
          <w:szCs w:val="22"/>
        </w:rPr>
        <w:t xml:space="preserve">Jenis </w:t>
      </w:r>
      <w:proofErr w:type="spellStart"/>
      <w:r w:rsidR="001204E8" w:rsidRPr="001204E8">
        <w:rPr>
          <w:rFonts w:ascii="Arial Narrow" w:hAnsi="Arial Narrow"/>
          <w:iCs/>
          <w:color w:val="0D0D0D"/>
          <w:sz w:val="22"/>
          <w:szCs w:val="22"/>
        </w:rPr>
        <w:t>penelitian</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analitik</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dengan</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pendekatan</w:t>
      </w:r>
      <w:proofErr w:type="spellEnd"/>
      <w:r w:rsidR="001204E8" w:rsidRPr="001204E8">
        <w:rPr>
          <w:rFonts w:ascii="Arial Narrow" w:hAnsi="Arial Narrow"/>
          <w:iCs/>
          <w:color w:val="0D0D0D"/>
          <w:sz w:val="22"/>
          <w:szCs w:val="22"/>
        </w:rPr>
        <w:t xml:space="preserve"> </w:t>
      </w:r>
      <w:r w:rsidR="001204E8" w:rsidRPr="001204E8">
        <w:rPr>
          <w:rFonts w:ascii="Arial Narrow" w:hAnsi="Arial Narrow"/>
          <w:i/>
          <w:color w:val="0D0D0D"/>
          <w:sz w:val="22"/>
          <w:szCs w:val="22"/>
        </w:rPr>
        <w:t>cross sectional</w:t>
      </w:r>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Populasi</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dalam</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penelitian</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ini</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adalah</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semua</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remaja</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putri</w:t>
      </w:r>
      <w:proofErr w:type="spellEnd"/>
      <w:r w:rsidR="001204E8" w:rsidRPr="001204E8">
        <w:rPr>
          <w:rFonts w:ascii="Arial Narrow" w:hAnsi="Arial Narrow"/>
          <w:iCs/>
          <w:color w:val="0D0D0D"/>
          <w:sz w:val="22"/>
          <w:szCs w:val="22"/>
        </w:rPr>
        <w:t xml:space="preserve"> yang </w:t>
      </w:r>
      <w:proofErr w:type="spellStart"/>
      <w:r w:rsidR="001204E8" w:rsidRPr="001204E8">
        <w:rPr>
          <w:rFonts w:ascii="Arial Narrow" w:hAnsi="Arial Narrow"/>
          <w:iCs/>
          <w:color w:val="0D0D0D"/>
          <w:sz w:val="22"/>
          <w:szCs w:val="22"/>
        </w:rPr>
        <w:t>mengalami</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nyeri</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haid</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sebanyak</w:t>
      </w:r>
      <w:proofErr w:type="spellEnd"/>
      <w:r w:rsidR="001204E8" w:rsidRPr="001204E8">
        <w:rPr>
          <w:rFonts w:ascii="Arial Narrow" w:hAnsi="Arial Narrow"/>
          <w:iCs/>
          <w:color w:val="0D0D0D"/>
          <w:sz w:val="22"/>
          <w:szCs w:val="22"/>
        </w:rPr>
        <w:t xml:space="preserve"> 161 </w:t>
      </w:r>
      <w:proofErr w:type="spellStart"/>
      <w:r w:rsidR="001204E8" w:rsidRPr="001204E8">
        <w:rPr>
          <w:rFonts w:ascii="Arial Narrow" w:hAnsi="Arial Narrow"/>
          <w:iCs/>
          <w:color w:val="0D0D0D"/>
          <w:sz w:val="22"/>
          <w:szCs w:val="22"/>
        </w:rPr>
        <w:t>remaja</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putri</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dengan</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sampel</w:t>
      </w:r>
      <w:proofErr w:type="spellEnd"/>
      <w:r w:rsidR="001204E8" w:rsidRPr="001204E8">
        <w:rPr>
          <w:rFonts w:ascii="Arial Narrow" w:hAnsi="Arial Narrow"/>
          <w:iCs/>
          <w:color w:val="0D0D0D"/>
          <w:sz w:val="22"/>
          <w:szCs w:val="22"/>
        </w:rPr>
        <w:t xml:space="preserve"> yang </w:t>
      </w:r>
      <w:proofErr w:type="spellStart"/>
      <w:r w:rsidR="001204E8" w:rsidRPr="001204E8">
        <w:rPr>
          <w:rFonts w:ascii="Arial Narrow" w:hAnsi="Arial Narrow"/>
          <w:iCs/>
          <w:color w:val="0D0D0D"/>
          <w:sz w:val="22"/>
          <w:szCs w:val="22"/>
        </w:rPr>
        <w:t>digunakan</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sebanyak</w:t>
      </w:r>
      <w:proofErr w:type="spellEnd"/>
      <w:r w:rsidR="001204E8" w:rsidRPr="001204E8">
        <w:rPr>
          <w:rFonts w:ascii="Arial Narrow" w:hAnsi="Arial Narrow"/>
          <w:iCs/>
          <w:color w:val="0D0D0D"/>
          <w:sz w:val="22"/>
          <w:szCs w:val="22"/>
        </w:rPr>
        <w:t xml:space="preserve"> 115 </w:t>
      </w:r>
      <w:proofErr w:type="spellStart"/>
      <w:r w:rsidR="001204E8" w:rsidRPr="001204E8">
        <w:rPr>
          <w:rFonts w:ascii="Arial Narrow" w:hAnsi="Arial Narrow"/>
          <w:iCs/>
          <w:color w:val="0D0D0D"/>
          <w:sz w:val="22"/>
          <w:szCs w:val="22"/>
        </w:rPr>
        <w:t>responden</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pengambilan</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sampel</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secara</w:t>
      </w:r>
      <w:proofErr w:type="spellEnd"/>
      <w:r w:rsidR="001204E8" w:rsidRPr="001204E8">
        <w:rPr>
          <w:rFonts w:ascii="Arial Narrow" w:hAnsi="Arial Narrow"/>
          <w:iCs/>
          <w:color w:val="0D0D0D"/>
          <w:sz w:val="22"/>
          <w:szCs w:val="22"/>
        </w:rPr>
        <w:t xml:space="preserve"> accidental sampling. </w:t>
      </w:r>
      <w:proofErr w:type="spellStart"/>
      <w:r w:rsidR="001204E8" w:rsidRPr="001204E8">
        <w:rPr>
          <w:rFonts w:ascii="Arial Narrow" w:hAnsi="Arial Narrow"/>
          <w:iCs/>
          <w:color w:val="0D0D0D"/>
          <w:sz w:val="22"/>
          <w:szCs w:val="22"/>
        </w:rPr>
        <w:t>Penelitian</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telah</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dilakukan</w:t>
      </w:r>
      <w:proofErr w:type="spellEnd"/>
      <w:r w:rsidR="001204E8" w:rsidRPr="001204E8">
        <w:rPr>
          <w:rFonts w:ascii="Arial Narrow" w:hAnsi="Arial Narrow"/>
          <w:iCs/>
          <w:color w:val="0D0D0D"/>
          <w:sz w:val="22"/>
          <w:szCs w:val="22"/>
        </w:rPr>
        <w:t xml:space="preserve"> di SMK </w:t>
      </w:r>
      <w:proofErr w:type="spellStart"/>
      <w:r w:rsidR="001204E8" w:rsidRPr="001204E8">
        <w:rPr>
          <w:rFonts w:ascii="Arial Narrow" w:hAnsi="Arial Narrow"/>
          <w:iCs/>
          <w:color w:val="0D0D0D"/>
          <w:sz w:val="22"/>
          <w:szCs w:val="22"/>
        </w:rPr>
        <w:t>Ma’arif</w:t>
      </w:r>
      <w:proofErr w:type="spellEnd"/>
      <w:r w:rsidR="001204E8" w:rsidRPr="001204E8">
        <w:rPr>
          <w:rFonts w:ascii="Arial Narrow" w:hAnsi="Arial Narrow"/>
          <w:iCs/>
          <w:color w:val="0D0D0D"/>
          <w:sz w:val="22"/>
          <w:szCs w:val="22"/>
        </w:rPr>
        <w:t xml:space="preserve"> Nu 6 </w:t>
      </w:r>
      <w:proofErr w:type="spellStart"/>
      <w:r w:rsidR="001204E8" w:rsidRPr="001204E8">
        <w:rPr>
          <w:rFonts w:ascii="Arial Narrow" w:hAnsi="Arial Narrow"/>
          <w:iCs/>
          <w:color w:val="0D0D0D"/>
          <w:sz w:val="22"/>
          <w:szCs w:val="22"/>
        </w:rPr>
        <w:t>Sekampung</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Kabupaten</w:t>
      </w:r>
      <w:proofErr w:type="spellEnd"/>
      <w:r w:rsidR="001204E8" w:rsidRPr="001204E8">
        <w:rPr>
          <w:rFonts w:ascii="Arial Narrow" w:hAnsi="Arial Narrow"/>
          <w:iCs/>
          <w:color w:val="0D0D0D"/>
          <w:sz w:val="22"/>
          <w:szCs w:val="22"/>
        </w:rPr>
        <w:t xml:space="preserve"> Lampung Timur pada </w:t>
      </w:r>
      <w:proofErr w:type="spellStart"/>
      <w:r w:rsidR="001204E8" w:rsidRPr="001204E8">
        <w:rPr>
          <w:rFonts w:ascii="Arial Narrow" w:hAnsi="Arial Narrow"/>
          <w:iCs/>
          <w:color w:val="0D0D0D"/>
          <w:sz w:val="22"/>
          <w:szCs w:val="22"/>
        </w:rPr>
        <w:t>bulan</w:t>
      </w:r>
      <w:proofErr w:type="spellEnd"/>
      <w:r w:rsidR="001204E8" w:rsidRPr="001204E8">
        <w:rPr>
          <w:rFonts w:ascii="Arial Narrow" w:hAnsi="Arial Narrow"/>
          <w:iCs/>
          <w:color w:val="0D0D0D"/>
          <w:sz w:val="22"/>
          <w:szCs w:val="22"/>
        </w:rPr>
        <w:t xml:space="preserve"> Mei – Juni 2024. </w:t>
      </w:r>
      <w:proofErr w:type="spellStart"/>
      <w:r w:rsidR="001204E8" w:rsidRPr="001204E8">
        <w:rPr>
          <w:rFonts w:ascii="Arial Narrow" w:hAnsi="Arial Narrow"/>
          <w:iCs/>
          <w:color w:val="0D0D0D"/>
          <w:sz w:val="22"/>
          <w:szCs w:val="22"/>
        </w:rPr>
        <w:t>Pengumpulan</w:t>
      </w:r>
      <w:proofErr w:type="spellEnd"/>
      <w:r w:rsidR="001204E8" w:rsidRPr="001204E8">
        <w:rPr>
          <w:rFonts w:ascii="Arial Narrow" w:hAnsi="Arial Narrow"/>
          <w:iCs/>
          <w:color w:val="0D0D0D"/>
          <w:sz w:val="22"/>
          <w:szCs w:val="22"/>
        </w:rPr>
        <w:t xml:space="preserve"> data </w:t>
      </w:r>
      <w:proofErr w:type="spellStart"/>
      <w:r w:rsidR="001204E8" w:rsidRPr="001204E8">
        <w:rPr>
          <w:rFonts w:ascii="Arial Narrow" w:hAnsi="Arial Narrow"/>
          <w:iCs/>
          <w:color w:val="0D0D0D"/>
          <w:sz w:val="22"/>
          <w:szCs w:val="22"/>
        </w:rPr>
        <w:t>menggunakan</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lembar</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kuesioner</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Analisis</w:t>
      </w:r>
      <w:proofErr w:type="spellEnd"/>
      <w:r w:rsidR="001204E8" w:rsidRPr="001204E8">
        <w:rPr>
          <w:rFonts w:ascii="Arial Narrow" w:hAnsi="Arial Narrow"/>
          <w:iCs/>
          <w:color w:val="0D0D0D"/>
          <w:sz w:val="22"/>
          <w:szCs w:val="22"/>
        </w:rPr>
        <w:t xml:space="preserve"> data </w:t>
      </w:r>
      <w:proofErr w:type="spellStart"/>
      <w:r w:rsidR="001204E8" w:rsidRPr="001204E8">
        <w:rPr>
          <w:rFonts w:ascii="Arial Narrow" w:hAnsi="Arial Narrow"/>
          <w:iCs/>
          <w:color w:val="0D0D0D"/>
          <w:sz w:val="22"/>
          <w:szCs w:val="22"/>
        </w:rPr>
        <w:t>dilakukan</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secara</w:t>
      </w:r>
      <w:proofErr w:type="spellEnd"/>
      <w:r w:rsidR="001204E8" w:rsidRPr="001204E8">
        <w:rPr>
          <w:rFonts w:ascii="Arial Narrow" w:hAnsi="Arial Narrow"/>
          <w:iCs/>
          <w:color w:val="0D0D0D"/>
          <w:sz w:val="22"/>
          <w:szCs w:val="22"/>
        </w:rPr>
        <w:t xml:space="preserve"> </w:t>
      </w:r>
      <w:proofErr w:type="spellStart"/>
      <w:r w:rsidR="001204E8" w:rsidRPr="001204E8">
        <w:rPr>
          <w:rFonts w:ascii="Arial Narrow" w:hAnsi="Arial Narrow"/>
          <w:iCs/>
          <w:color w:val="0D0D0D"/>
          <w:sz w:val="22"/>
          <w:szCs w:val="22"/>
        </w:rPr>
        <w:t>univariat</w:t>
      </w:r>
      <w:proofErr w:type="spellEnd"/>
      <w:r w:rsidR="001204E8" w:rsidRPr="001204E8">
        <w:rPr>
          <w:rFonts w:ascii="Arial Narrow" w:hAnsi="Arial Narrow"/>
          <w:iCs/>
          <w:color w:val="0D0D0D"/>
          <w:sz w:val="22"/>
          <w:szCs w:val="22"/>
        </w:rPr>
        <w:t xml:space="preserve"> dan </w:t>
      </w:r>
      <w:proofErr w:type="spellStart"/>
      <w:r w:rsidR="001204E8" w:rsidRPr="001204E8">
        <w:rPr>
          <w:rFonts w:ascii="Arial Narrow" w:hAnsi="Arial Narrow"/>
          <w:iCs/>
          <w:color w:val="0D0D0D"/>
          <w:sz w:val="22"/>
          <w:szCs w:val="22"/>
        </w:rPr>
        <w:t>bivariat</w:t>
      </w:r>
      <w:proofErr w:type="spellEnd"/>
      <w:r w:rsidR="001204E8" w:rsidRPr="001204E8">
        <w:rPr>
          <w:rFonts w:ascii="Arial Narrow" w:hAnsi="Arial Narrow"/>
          <w:iCs/>
          <w:color w:val="0D0D0D"/>
          <w:sz w:val="22"/>
          <w:szCs w:val="22"/>
        </w:rPr>
        <w:t xml:space="preserve"> (uji </w:t>
      </w:r>
      <w:r w:rsidR="001204E8" w:rsidRPr="001204E8">
        <w:rPr>
          <w:rFonts w:ascii="Arial Narrow" w:hAnsi="Arial Narrow"/>
          <w:i/>
          <w:color w:val="0D0D0D"/>
          <w:sz w:val="22"/>
          <w:szCs w:val="22"/>
        </w:rPr>
        <w:t>chi square</w:t>
      </w:r>
      <w:r w:rsidR="001204E8" w:rsidRPr="001204E8">
        <w:rPr>
          <w:rFonts w:ascii="Arial Narrow" w:hAnsi="Arial Narrow"/>
          <w:iCs/>
          <w:color w:val="0D0D0D"/>
          <w:sz w:val="22"/>
          <w:szCs w:val="22"/>
        </w:rPr>
        <w:t>).</w:t>
      </w:r>
    </w:p>
    <w:p w14:paraId="3A88680C" w14:textId="77777777" w:rsidR="001204E8" w:rsidRDefault="008058AB" w:rsidP="004E5FF7">
      <w:pPr>
        <w:jc w:val="both"/>
        <w:rPr>
          <w:rFonts w:ascii="Arial Narrow" w:hAnsi="Arial Narrow"/>
          <w:sz w:val="22"/>
          <w:szCs w:val="22"/>
        </w:rPr>
      </w:pPr>
      <w:r w:rsidRPr="00735191">
        <w:rPr>
          <w:rFonts w:ascii="Arial Narrow" w:hAnsi="Arial Narrow"/>
          <w:b/>
          <w:bCs/>
          <w:color w:val="0D0D0D" w:themeColor="text1" w:themeTint="F2"/>
          <w:sz w:val="22"/>
          <w:szCs w:val="22"/>
        </w:rPr>
        <w:t xml:space="preserve">Hasil </w:t>
      </w:r>
      <w:proofErr w:type="spellStart"/>
      <w:r w:rsidRPr="00735191">
        <w:rPr>
          <w:rFonts w:ascii="Arial Narrow" w:hAnsi="Arial Narrow"/>
          <w:b/>
          <w:bCs/>
          <w:color w:val="0D0D0D" w:themeColor="text1" w:themeTint="F2"/>
          <w:sz w:val="22"/>
          <w:szCs w:val="22"/>
        </w:rPr>
        <w:t>penelitian</w:t>
      </w:r>
      <w:proofErr w:type="spellEnd"/>
      <w:r w:rsidR="00735191">
        <w:rPr>
          <w:rFonts w:ascii="Arial Narrow" w:hAnsi="Arial Narrow"/>
          <w:b/>
          <w:bCs/>
          <w:color w:val="0D0D0D" w:themeColor="text1" w:themeTint="F2"/>
          <w:sz w:val="22"/>
          <w:szCs w:val="22"/>
        </w:rPr>
        <w:t>:</w:t>
      </w:r>
      <w:r w:rsidRPr="00EE03C2">
        <w:rPr>
          <w:rFonts w:ascii="Arial Narrow" w:hAnsi="Arial Narrow"/>
          <w:color w:val="0D0D0D" w:themeColor="text1" w:themeTint="F2"/>
          <w:sz w:val="22"/>
          <w:szCs w:val="22"/>
        </w:rPr>
        <w:t xml:space="preserve"> </w:t>
      </w:r>
      <w:proofErr w:type="spellStart"/>
      <w:r w:rsidR="001204E8" w:rsidRPr="001204E8">
        <w:rPr>
          <w:rFonts w:ascii="Arial Narrow" w:hAnsi="Arial Narrow"/>
          <w:sz w:val="22"/>
          <w:szCs w:val="22"/>
        </w:rPr>
        <w:t>diketahui</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bahwa</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sebanyak</w:t>
      </w:r>
      <w:proofErr w:type="spellEnd"/>
      <w:r w:rsidR="001204E8" w:rsidRPr="001204E8">
        <w:rPr>
          <w:rFonts w:ascii="Arial Narrow" w:hAnsi="Arial Narrow"/>
          <w:sz w:val="22"/>
          <w:szCs w:val="22"/>
        </w:rPr>
        <w:t xml:space="preserve"> 66 (57,4%) </w:t>
      </w:r>
      <w:proofErr w:type="spellStart"/>
      <w:r w:rsidR="001204E8" w:rsidRPr="001204E8">
        <w:rPr>
          <w:rFonts w:ascii="Arial Narrow" w:hAnsi="Arial Narrow"/>
          <w:sz w:val="22"/>
          <w:szCs w:val="22"/>
        </w:rPr>
        <w:t>dengan</w:t>
      </w:r>
      <w:proofErr w:type="spellEnd"/>
      <w:r w:rsidR="001204E8" w:rsidRPr="001204E8">
        <w:rPr>
          <w:rFonts w:ascii="Arial Narrow" w:hAnsi="Arial Narrow"/>
          <w:sz w:val="22"/>
          <w:szCs w:val="22"/>
        </w:rPr>
        <w:t xml:space="preserve"> status </w:t>
      </w:r>
      <w:proofErr w:type="spellStart"/>
      <w:r w:rsidR="001204E8" w:rsidRPr="001204E8">
        <w:rPr>
          <w:rFonts w:ascii="Arial Narrow" w:hAnsi="Arial Narrow"/>
          <w:sz w:val="22"/>
          <w:szCs w:val="22"/>
        </w:rPr>
        <w:t>gizi</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baik</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sebanyak</w:t>
      </w:r>
      <w:proofErr w:type="spellEnd"/>
      <w:r w:rsidR="001204E8" w:rsidRPr="001204E8">
        <w:rPr>
          <w:rFonts w:ascii="Arial Narrow" w:hAnsi="Arial Narrow"/>
          <w:sz w:val="22"/>
          <w:szCs w:val="22"/>
        </w:rPr>
        <w:t xml:space="preserve"> 58 (50,4%) </w:t>
      </w:r>
      <w:proofErr w:type="spellStart"/>
      <w:r w:rsidR="001204E8" w:rsidRPr="001204E8">
        <w:rPr>
          <w:rFonts w:ascii="Arial Narrow" w:hAnsi="Arial Narrow"/>
          <w:sz w:val="22"/>
          <w:szCs w:val="22"/>
        </w:rPr>
        <w:t>responden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dengan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usia</w:t>
      </w:r>
      <w:proofErr w:type="spellEnd"/>
      <w:r w:rsidR="001204E8" w:rsidRPr="001204E8">
        <w:rPr>
          <w:rFonts w:ascii="Arial Narrow" w:hAnsi="Arial Narrow"/>
          <w:sz w:val="22"/>
          <w:szCs w:val="22"/>
        </w:rPr>
        <w:t xml:space="preserve"> menarche &lt; 12 </w:t>
      </w:r>
      <w:proofErr w:type="spellStart"/>
      <w:r w:rsidR="001204E8" w:rsidRPr="001204E8">
        <w:rPr>
          <w:rFonts w:ascii="Arial Narrow" w:hAnsi="Arial Narrow"/>
          <w:sz w:val="22"/>
          <w:szCs w:val="22"/>
        </w:rPr>
        <w:t>tahun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sebanyak</w:t>
      </w:r>
      <w:proofErr w:type="spellEnd"/>
      <w:r w:rsidR="001204E8" w:rsidRPr="001204E8">
        <w:rPr>
          <w:rFonts w:ascii="Arial Narrow" w:hAnsi="Arial Narrow"/>
          <w:sz w:val="22"/>
          <w:szCs w:val="22"/>
        </w:rPr>
        <w:t xml:space="preserve"> 99 (86,1%) </w:t>
      </w:r>
      <w:proofErr w:type="spellStart"/>
      <w:r w:rsidR="001204E8" w:rsidRPr="001204E8">
        <w:rPr>
          <w:rFonts w:ascii="Arial Narrow" w:hAnsi="Arial Narrow"/>
          <w:sz w:val="22"/>
          <w:szCs w:val="22"/>
        </w:rPr>
        <w:t>responden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dengan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tidak</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ada</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riwayat</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keluarga</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sebanyak</w:t>
      </w:r>
      <w:proofErr w:type="spellEnd"/>
      <w:r w:rsidR="001204E8" w:rsidRPr="001204E8">
        <w:rPr>
          <w:rFonts w:ascii="Arial Narrow" w:hAnsi="Arial Narrow"/>
          <w:sz w:val="22"/>
          <w:szCs w:val="22"/>
        </w:rPr>
        <w:t xml:space="preserve"> 62 (53,9%) </w:t>
      </w:r>
      <w:proofErr w:type="spellStart"/>
      <w:r w:rsidR="001204E8" w:rsidRPr="001204E8">
        <w:rPr>
          <w:rFonts w:ascii="Arial Narrow" w:hAnsi="Arial Narrow"/>
          <w:sz w:val="22"/>
          <w:szCs w:val="22"/>
        </w:rPr>
        <w:t>responden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mengalami</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nyeri</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haid</w:t>
      </w:r>
      <w:proofErr w:type="spellEnd"/>
      <w:r w:rsidR="001204E8" w:rsidRPr="001204E8">
        <w:rPr>
          <w:rFonts w:ascii="Arial Narrow" w:hAnsi="Arial Narrow"/>
          <w:sz w:val="22"/>
          <w:szCs w:val="22"/>
        </w:rPr>
        <w:t xml:space="preserve">. </w:t>
      </w:r>
    </w:p>
    <w:p w14:paraId="18CC69F9" w14:textId="11E395CA" w:rsidR="001766AC" w:rsidRDefault="00735191" w:rsidP="004E5FF7">
      <w:pPr>
        <w:jc w:val="both"/>
        <w:rPr>
          <w:rFonts w:ascii="Arial Narrow" w:hAnsi="Arial Narrow"/>
          <w:sz w:val="22"/>
          <w:szCs w:val="22"/>
        </w:rPr>
      </w:pPr>
      <w:r w:rsidRPr="00735191">
        <w:rPr>
          <w:rFonts w:ascii="Arial Narrow" w:hAnsi="Arial Narrow"/>
          <w:b/>
          <w:bCs/>
          <w:color w:val="0D0D0D" w:themeColor="text1" w:themeTint="F2"/>
          <w:sz w:val="22"/>
          <w:szCs w:val="22"/>
        </w:rPr>
        <w:t>Kesimpulan:</w:t>
      </w:r>
      <w:r>
        <w:rPr>
          <w:rFonts w:ascii="Arial Narrow" w:hAnsi="Arial Narrow"/>
          <w:color w:val="0D0D0D" w:themeColor="text1" w:themeTint="F2"/>
          <w:sz w:val="22"/>
          <w:szCs w:val="22"/>
        </w:rPr>
        <w:t xml:space="preserve"> </w:t>
      </w:r>
      <w:r w:rsidR="001204E8" w:rsidRPr="001204E8">
        <w:rPr>
          <w:rFonts w:ascii="Arial Narrow" w:hAnsi="Arial Narrow"/>
          <w:sz w:val="22"/>
          <w:szCs w:val="22"/>
        </w:rPr>
        <w:t xml:space="preserve">Ada </w:t>
      </w:r>
      <w:proofErr w:type="spellStart"/>
      <w:r w:rsidR="001204E8" w:rsidRPr="001204E8">
        <w:rPr>
          <w:rFonts w:ascii="Arial Narrow" w:hAnsi="Arial Narrow"/>
          <w:sz w:val="22"/>
          <w:szCs w:val="22"/>
        </w:rPr>
        <w:t>hubungan</w:t>
      </w:r>
      <w:proofErr w:type="spellEnd"/>
      <w:r w:rsidR="001204E8" w:rsidRPr="001204E8">
        <w:rPr>
          <w:rFonts w:ascii="Arial Narrow" w:hAnsi="Arial Narrow"/>
          <w:sz w:val="22"/>
          <w:szCs w:val="22"/>
        </w:rPr>
        <w:t xml:space="preserve"> status </w:t>
      </w:r>
      <w:proofErr w:type="spellStart"/>
      <w:r w:rsidR="001204E8" w:rsidRPr="001204E8">
        <w:rPr>
          <w:rFonts w:ascii="Arial Narrow" w:hAnsi="Arial Narrow"/>
          <w:sz w:val="22"/>
          <w:szCs w:val="22"/>
        </w:rPr>
        <w:t>gizi</w:t>
      </w:r>
      <w:proofErr w:type="spellEnd"/>
      <w:r w:rsidR="001204E8" w:rsidRPr="001204E8">
        <w:rPr>
          <w:rFonts w:ascii="Arial Narrow" w:hAnsi="Arial Narrow"/>
          <w:sz w:val="22"/>
          <w:szCs w:val="22"/>
        </w:rPr>
        <w:t xml:space="preserve"> (p-value = 0,001), </w:t>
      </w:r>
      <w:proofErr w:type="spellStart"/>
      <w:r w:rsidR="001204E8" w:rsidRPr="001204E8">
        <w:rPr>
          <w:rFonts w:ascii="Arial Narrow" w:hAnsi="Arial Narrow"/>
          <w:sz w:val="22"/>
          <w:szCs w:val="22"/>
        </w:rPr>
        <w:t>usia</w:t>
      </w:r>
      <w:proofErr w:type="spellEnd"/>
      <w:r w:rsidR="001204E8" w:rsidRPr="001204E8">
        <w:rPr>
          <w:rFonts w:ascii="Arial Narrow" w:hAnsi="Arial Narrow"/>
          <w:sz w:val="22"/>
          <w:szCs w:val="22"/>
        </w:rPr>
        <w:t xml:space="preserve"> menarche (p-value = 0,001), dan </w:t>
      </w:r>
      <w:proofErr w:type="spellStart"/>
      <w:r w:rsidR="001204E8" w:rsidRPr="001204E8">
        <w:rPr>
          <w:rFonts w:ascii="Arial Narrow" w:hAnsi="Arial Narrow"/>
          <w:sz w:val="22"/>
          <w:szCs w:val="22"/>
        </w:rPr>
        <w:t>riwayat</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keluarga</w:t>
      </w:r>
      <w:proofErr w:type="spellEnd"/>
      <w:r w:rsidR="001204E8" w:rsidRPr="001204E8">
        <w:rPr>
          <w:rFonts w:ascii="Arial Narrow" w:hAnsi="Arial Narrow"/>
          <w:sz w:val="22"/>
          <w:szCs w:val="22"/>
        </w:rPr>
        <w:t xml:space="preserve"> (p-value = 0,008) </w:t>
      </w:r>
      <w:proofErr w:type="spellStart"/>
      <w:r w:rsidR="001204E8" w:rsidRPr="001204E8">
        <w:rPr>
          <w:rFonts w:ascii="Arial Narrow" w:hAnsi="Arial Narrow"/>
          <w:sz w:val="22"/>
          <w:szCs w:val="22"/>
        </w:rPr>
        <w:t>dengan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kejadian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nyeri</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haid</w:t>
      </w:r>
      <w:proofErr w:type="spellEnd"/>
      <w:r w:rsidR="001204E8" w:rsidRPr="001204E8">
        <w:rPr>
          <w:rFonts w:ascii="Arial Narrow" w:hAnsi="Arial Narrow"/>
          <w:sz w:val="22"/>
          <w:szCs w:val="22"/>
        </w:rPr>
        <w:t xml:space="preserve"> pada </w:t>
      </w:r>
      <w:proofErr w:type="spellStart"/>
      <w:r w:rsidR="001204E8" w:rsidRPr="001204E8">
        <w:rPr>
          <w:rFonts w:ascii="Arial Narrow" w:hAnsi="Arial Narrow"/>
          <w:sz w:val="22"/>
          <w:szCs w:val="22"/>
        </w:rPr>
        <w:t>remaja</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putri</w:t>
      </w:r>
      <w:proofErr w:type="spellEnd"/>
      <w:r w:rsidR="001204E8" w:rsidRPr="001204E8">
        <w:rPr>
          <w:rFonts w:ascii="Arial Narrow" w:hAnsi="Arial Narrow"/>
          <w:sz w:val="22"/>
          <w:szCs w:val="22"/>
        </w:rPr>
        <w:t xml:space="preserve"> di SMK </w:t>
      </w:r>
      <w:proofErr w:type="spellStart"/>
      <w:r w:rsidR="001204E8" w:rsidRPr="001204E8">
        <w:rPr>
          <w:rFonts w:ascii="Arial Narrow" w:hAnsi="Arial Narrow"/>
          <w:sz w:val="22"/>
          <w:szCs w:val="22"/>
        </w:rPr>
        <w:t>Ma’arif</w:t>
      </w:r>
      <w:proofErr w:type="spellEnd"/>
      <w:r w:rsidR="001204E8" w:rsidRPr="001204E8">
        <w:rPr>
          <w:rFonts w:ascii="Arial Narrow" w:hAnsi="Arial Narrow"/>
          <w:sz w:val="22"/>
          <w:szCs w:val="22"/>
        </w:rPr>
        <w:t xml:space="preserve"> Nu 6 </w:t>
      </w:r>
      <w:proofErr w:type="spellStart"/>
      <w:r w:rsidR="001204E8" w:rsidRPr="001204E8">
        <w:rPr>
          <w:rFonts w:ascii="Arial Narrow" w:hAnsi="Arial Narrow"/>
          <w:sz w:val="22"/>
          <w:szCs w:val="22"/>
        </w:rPr>
        <w:t>Sekampung</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Kabupaten</w:t>
      </w:r>
      <w:proofErr w:type="spellEnd"/>
      <w:r w:rsidR="001204E8" w:rsidRPr="001204E8">
        <w:rPr>
          <w:rFonts w:ascii="Arial Narrow" w:hAnsi="Arial Narrow"/>
          <w:sz w:val="22"/>
          <w:szCs w:val="22"/>
        </w:rPr>
        <w:t xml:space="preserve"> Lampung Timur. Saran </w:t>
      </w:r>
      <w:proofErr w:type="spellStart"/>
      <w:r w:rsidR="001204E8" w:rsidRPr="001204E8">
        <w:rPr>
          <w:rFonts w:ascii="Arial Narrow" w:hAnsi="Arial Narrow"/>
          <w:sz w:val="22"/>
          <w:szCs w:val="22"/>
        </w:rPr>
        <w:t>bagi</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remaja</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dapat</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mengatur</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pola</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makan</w:t>
      </w:r>
      <w:proofErr w:type="spellEnd"/>
      <w:r w:rsidR="001204E8" w:rsidRPr="001204E8">
        <w:rPr>
          <w:rFonts w:ascii="Arial Narrow" w:hAnsi="Arial Narrow"/>
          <w:sz w:val="22"/>
          <w:szCs w:val="22"/>
        </w:rPr>
        <w:t xml:space="preserve"> agar </w:t>
      </w:r>
      <w:proofErr w:type="spellStart"/>
      <w:r w:rsidR="001204E8" w:rsidRPr="001204E8">
        <w:rPr>
          <w:rFonts w:ascii="Arial Narrow" w:hAnsi="Arial Narrow"/>
          <w:sz w:val="22"/>
          <w:szCs w:val="22"/>
        </w:rPr>
        <w:t>tercapainya</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berat</w:t>
      </w:r>
      <w:proofErr w:type="spellEnd"/>
      <w:r w:rsidR="001204E8" w:rsidRPr="001204E8">
        <w:rPr>
          <w:rFonts w:ascii="Arial Narrow" w:hAnsi="Arial Narrow"/>
          <w:sz w:val="22"/>
          <w:szCs w:val="22"/>
        </w:rPr>
        <w:t xml:space="preserve"> badan ideal </w:t>
      </w:r>
      <w:proofErr w:type="spellStart"/>
      <w:r w:rsidR="001204E8" w:rsidRPr="001204E8">
        <w:rPr>
          <w:rFonts w:ascii="Arial Narrow" w:hAnsi="Arial Narrow"/>
          <w:sz w:val="22"/>
          <w:szCs w:val="22"/>
        </w:rPr>
        <w:t>serta</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mengetahui</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faktor</w:t>
      </w:r>
      <w:proofErr w:type="spellEnd"/>
      <w:r w:rsidR="001204E8" w:rsidRPr="001204E8">
        <w:rPr>
          <w:rFonts w:ascii="Arial Narrow" w:hAnsi="Arial Narrow"/>
          <w:sz w:val="22"/>
          <w:szCs w:val="22"/>
        </w:rPr>
        <w:t xml:space="preserve">-yang </w:t>
      </w:r>
      <w:proofErr w:type="spellStart"/>
      <w:r w:rsidR="001204E8" w:rsidRPr="001204E8">
        <w:rPr>
          <w:rFonts w:ascii="Arial Narrow" w:hAnsi="Arial Narrow"/>
          <w:sz w:val="22"/>
          <w:szCs w:val="22"/>
        </w:rPr>
        <w:t>dapat</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menyebabkan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nyeri</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haid</w:t>
      </w:r>
      <w:proofErr w:type="spellEnd"/>
      <w:r w:rsidR="001204E8" w:rsidRPr="001204E8">
        <w:rPr>
          <w:rFonts w:ascii="Arial Narrow" w:hAnsi="Arial Narrow"/>
          <w:sz w:val="22"/>
          <w:szCs w:val="22"/>
        </w:rPr>
        <w:t>.</w:t>
      </w:r>
    </w:p>
    <w:p w14:paraId="1605E1B3" w14:textId="77777777" w:rsidR="001204E8" w:rsidRDefault="001204E8" w:rsidP="004E5FF7">
      <w:pPr>
        <w:jc w:val="both"/>
        <w:rPr>
          <w:rFonts w:ascii="Arial Narrow" w:hAnsi="Arial Narrow"/>
          <w:sz w:val="22"/>
          <w:szCs w:val="22"/>
        </w:rPr>
      </w:pPr>
    </w:p>
    <w:p w14:paraId="01D63A0A" w14:textId="77777777" w:rsidR="001204E8" w:rsidRDefault="001204E8" w:rsidP="001204E8">
      <w:pPr>
        <w:jc w:val="both"/>
      </w:pPr>
      <w:r>
        <w:t xml:space="preserve">Kata </w:t>
      </w:r>
      <w:proofErr w:type="spellStart"/>
      <w:proofErr w:type="gramStart"/>
      <w:r>
        <w:t>Kunci</w:t>
      </w:r>
      <w:proofErr w:type="spellEnd"/>
      <w:r>
        <w:t xml:space="preserve"> :</w:t>
      </w:r>
      <w:proofErr w:type="gramEnd"/>
      <w:r>
        <w:t xml:space="preserve"> Faktor </w:t>
      </w:r>
      <w:proofErr w:type="spellStart"/>
      <w:r>
        <w:t>kejadian</w:t>
      </w:r>
      <w:proofErr w:type="spellEnd"/>
      <w:r>
        <w:t xml:space="preserve"> </w:t>
      </w:r>
      <w:proofErr w:type="spellStart"/>
      <w:r>
        <w:t>nyeri</w:t>
      </w:r>
      <w:proofErr w:type="spellEnd"/>
      <w:r>
        <w:t xml:space="preserve"> </w:t>
      </w:r>
      <w:proofErr w:type="spellStart"/>
      <w:r>
        <w:t>haid</w:t>
      </w:r>
      <w:proofErr w:type="spellEnd"/>
      <w:r>
        <w:t xml:space="preserve"> dan </w:t>
      </w:r>
      <w:proofErr w:type="spellStart"/>
      <w:r>
        <w:t>remaja</w:t>
      </w:r>
      <w:proofErr w:type="spellEnd"/>
    </w:p>
    <w:p w14:paraId="229A1191" w14:textId="127D3C58" w:rsidR="001766AC" w:rsidRDefault="001204E8" w:rsidP="001204E8">
      <w:pPr>
        <w:jc w:val="both"/>
      </w:pPr>
      <w:proofErr w:type="spellStart"/>
      <w:proofErr w:type="gramStart"/>
      <w:r>
        <w:t>Kepustakaan</w:t>
      </w:r>
      <w:proofErr w:type="spellEnd"/>
      <w:r>
        <w:t xml:space="preserve"> :</w:t>
      </w:r>
      <w:proofErr w:type="gramEnd"/>
      <w:r>
        <w:t xml:space="preserve"> 35 (2013-2023)</w:t>
      </w:r>
    </w:p>
    <w:p w14:paraId="0BEB2DA8" w14:textId="77777777" w:rsidR="001204E8" w:rsidRPr="004E5FF7" w:rsidRDefault="001204E8" w:rsidP="001204E8">
      <w:pPr>
        <w:jc w:val="both"/>
      </w:pPr>
    </w:p>
    <w:p w14:paraId="4D8634FA" w14:textId="77777777" w:rsidR="001204E8" w:rsidRDefault="001204E8" w:rsidP="001204E8">
      <w:pPr>
        <w:widowControl w:val="0"/>
        <w:autoSpaceDE w:val="0"/>
        <w:autoSpaceDN w:val="0"/>
        <w:jc w:val="center"/>
        <w:rPr>
          <w:rFonts w:ascii="Arial Narrow" w:hAnsi="Arial Narrow"/>
          <w:b/>
          <w:bCs/>
          <w:sz w:val="26"/>
          <w:szCs w:val="26"/>
        </w:rPr>
      </w:pPr>
      <w:r w:rsidRPr="001204E8">
        <w:rPr>
          <w:rFonts w:ascii="Arial Narrow" w:hAnsi="Arial Narrow"/>
          <w:b/>
          <w:bCs/>
          <w:sz w:val="26"/>
          <w:szCs w:val="26"/>
        </w:rPr>
        <w:t xml:space="preserve">FACTORS ASSOCIATED WITH THE INCIDENCE OF MENSTRUAL PAIN IN </w:t>
      </w:r>
    </w:p>
    <w:p w14:paraId="78593E76" w14:textId="24AAF503" w:rsidR="001204E8" w:rsidRPr="001204E8" w:rsidRDefault="001204E8" w:rsidP="001204E8">
      <w:pPr>
        <w:widowControl w:val="0"/>
        <w:autoSpaceDE w:val="0"/>
        <w:autoSpaceDN w:val="0"/>
        <w:jc w:val="center"/>
        <w:rPr>
          <w:rFonts w:ascii="Arial Narrow" w:hAnsi="Arial Narrow"/>
          <w:b/>
          <w:bCs/>
          <w:sz w:val="26"/>
          <w:szCs w:val="26"/>
        </w:rPr>
      </w:pPr>
      <w:r w:rsidRPr="001204E8">
        <w:rPr>
          <w:rFonts w:ascii="Arial Narrow" w:hAnsi="Arial Narrow"/>
          <w:b/>
          <w:bCs/>
          <w:sz w:val="26"/>
          <w:szCs w:val="26"/>
        </w:rPr>
        <w:t xml:space="preserve">ADOLESCENT GIRLS AT SMK MA'ARIF NU 6 SEKAMPUNG </w:t>
      </w:r>
    </w:p>
    <w:p w14:paraId="71C03EF9" w14:textId="12BE2C02" w:rsidR="001766AC" w:rsidRDefault="001204E8" w:rsidP="001204E8">
      <w:pPr>
        <w:widowControl w:val="0"/>
        <w:autoSpaceDE w:val="0"/>
        <w:autoSpaceDN w:val="0"/>
        <w:jc w:val="center"/>
        <w:rPr>
          <w:rFonts w:ascii="Arial Narrow" w:hAnsi="Arial Narrow"/>
          <w:b/>
          <w:bCs/>
          <w:sz w:val="26"/>
          <w:szCs w:val="26"/>
        </w:rPr>
      </w:pPr>
      <w:r w:rsidRPr="001204E8">
        <w:rPr>
          <w:rFonts w:ascii="Arial Narrow" w:hAnsi="Arial Narrow"/>
          <w:b/>
          <w:bCs/>
          <w:sz w:val="26"/>
          <w:szCs w:val="26"/>
        </w:rPr>
        <w:t>EAST LAMPUNG DISTRICT</w:t>
      </w:r>
    </w:p>
    <w:p w14:paraId="34CAB527" w14:textId="77777777" w:rsidR="001204E8" w:rsidRPr="004E5FF7" w:rsidRDefault="001204E8" w:rsidP="001204E8">
      <w:pPr>
        <w:widowControl w:val="0"/>
        <w:autoSpaceDE w:val="0"/>
        <w:autoSpaceDN w:val="0"/>
        <w:jc w:val="center"/>
        <w:rPr>
          <w:rFonts w:ascii="Arial Narrow" w:hAnsi="Arial Narrow"/>
          <w:b/>
          <w:bCs/>
          <w:sz w:val="26"/>
          <w:szCs w:val="26"/>
        </w:rPr>
      </w:pPr>
    </w:p>
    <w:p w14:paraId="48A3A5A2" w14:textId="77777777" w:rsidR="0033200C" w:rsidRDefault="0033200C" w:rsidP="0033200C">
      <w:pPr>
        <w:jc w:val="center"/>
        <w:rPr>
          <w:rFonts w:ascii="Arial Narrow" w:eastAsia="SimSun" w:hAnsi="Arial Narrow"/>
          <w:b/>
          <w:bCs/>
          <w:i/>
          <w:iCs/>
          <w:sz w:val="22"/>
          <w:szCs w:val="22"/>
        </w:rPr>
      </w:pPr>
      <w:r w:rsidRPr="005A6A13">
        <w:rPr>
          <w:rFonts w:ascii="Arial Narrow" w:eastAsia="SimSun" w:hAnsi="Arial Narrow"/>
          <w:b/>
          <w:bCs/>
          <w:i/>
          <w:iCs/>
          <w:sz w:val="22"/>
          <w:szCs w:val="22"/>
        </w:rPr>
        <w:t>ABSTRACT</w:t>
      </w:r>
    </w:p>
    <w:p w14:paraId="59DC8A20" w14:textId="77777777" w:rsidR="001204E8" w:rsidRPr="005A6A13" w:rsidRDefault="001204E8" w:rsidP="0033200C">
      <w:pPr>
        <w:jc w:val="center"/>
        <w:rPr>
          <w:rFonts w:ascii="Arial Narrow" w:eastAsia="SimSun" w:hAnsi="Arial Narrow"/>
          <w:i/>
          <w:iCs/>
          <w:color w:val="FF0000"/>
          <w:sz w:val="22"/>
          <w:szCs w:val="22"/>
        </w:rPr>
      </w:pPr>
    </w:p>
    <w:p w14:paraId="7AACED68" w14:textId="77777777" w:rsidR="001204E8" w:rsidRDefault="00735191" w:rsidP="005A6A13">
      <w:pPr>
        <w:jc w:val="both"/>
        <w:rPr>
          <w:rFonts w:ascii="Arial Narrow" w:hAnsi="Arial Narrow"/>
          <w:sz w:val="22"/>
          <w:szCs w:val="22"/>
        </w:rPr>
      </w:pPr>
      <w:r w:rsidRPr="00735191">
        <w:rPr>
          <w:rFonts w:ascii="Arial Narrow" w:hAnsi="Arial Narrow"/>
          <w:b/>
          <w:bCs/>
          <w:sz w:val="22"/>
          <w:szCs w:val="22"/>
        </w:rPr>
        <w:t>Background:</w:t>
      </w:r>
      <w:r w:rsidR="0020331F" w:rsidRPr="0020331F">
        <w:t xml:space="preserve"> </w:t>
      </w:r>
      <w:r w:rsidR="001204E8" w:rsidRPr="001204E8">
        <w:rPr>
          <w:rFonts w:ascii="Arial Narrow" w:hAnsi="Arial Narrow"/>
          <w:sz w:val="22"/>
          <w:szCs w:val="22"/>
        </w:rPr>
        <w:t xml:space="preserve">Menstruation or menstruation refers to the periodic discharge of blood and body cells from the vagina that originate from the walls of the female uterus. The impact on women during dysmenorrhea is physical weakness, lack of movement and stress. There are various risk factors that can cause an increase in the degree of dysmenorrhea pain, including age, family history of dysmenorrhea, earlier age of menarche and body mass index. </w:t>
      </w:r>
    </w:p>
    <w:p w14:paraId="3E850EB8" w14:textId="39E1782D" w:rsidR="001766AC" w:rsidRDefault="00EC255F" w:rsidP="005A6A13">
      <w:pPr>
        <w:jc w:val="both"/>
        <w:rPr>
          <w:rFonts w:ascii="Arial Narrow" w:hAnsi="Arial Narrow"/>
          <w:sz w:val="22"/>
          <w:szCs w:val="22"/>
        </w:rPr>
      </w:pPr>
      <w:r w:rsidRPr="00735191">
        <w:rPr>
          <w:rFonts w:ascii="Arial Narrow" w:hAnsi="Arial Narrow"/>
          <w:b/>
          <w:bCs/>
          <w:sz w:val="22"/>
          <w:szCs w:val="22"/>
        </w:rPr>
        <w:t>The purpose</w:t>
      </w:r>
      <w:r w:rsidRPr="005A6A13">
        <w:rPr>
          <w:rFonts w:ascii="Arial Narrow" w:hAnsi="Arial Narrow"/>
          <w:sz w:val="22"/>
          <w:szCs w:val="22"/>
        </w:rPr>
        <w:t xml:space="preserve"> </w:t>
      </w:r>
      <w:r w:rsidR="001204E8" w:rsidRPr="001204E8">
        <w:rPr>
          <w:rFonts w:ascii="Arial Narrow" w:hAnsi="Arial Narrow"/>
          <w:sz w:val="22"/>
          <w:szCs w:val="22"/>
        </w:rPr>
        <w:t xml:space="preserve">of this study was to determine the factors associated with the incidence of menstrual pain in adolescent girls at SMK </w:t>
      </w:r>
      <w:proofErr w:type="spellStart"/>
      <w:r w:rsidR="001204E8" w:rsidRPr="001204E8">
        <w:rPr>
          <w:rFonts w:ascii="Arial Narrow" w:hAnsi="Arial Narrow"/>
          <w:sz w:val="22"/>
          <w:szCs w:val="22"/>
        </w:rPr>
        <w:t>Ma'arif</w:t>
      </w:r>
      <w:proofErr w:type="spellEnd"/>
      <w:r w:rsidR="001204E8" w:rsidRPr="001204E8">
        <w:rPr>
          <w:rFonts w:ascii="Arial Narrow" w:hAnsi="Arial Narrow"/>
          <w:sz w:val="22"/>
          <w:szCs w:val="22"/>
        </w:rPr>
        <w:t xml:space="preserve"> Nu 6 </w:t>
      </w:r>
      <w:proofErr w:type="spellStart"/>
      <w:r w:rsidR="001204E8" w:rsidRPr="001204E8">
        <w:rPr>
          <w:rFonts w:ascii="Arial Narrow" w:hAnsi="Arial Narrow"/>
          <w:sz w:val="22"/>
          <w:szCs w:val="22"/>
        </w:rPr>
        <w:t>Sekampung</w:t>
      </w:r>
      <w:proofErr w:type="spellEnd"/>
      <w:r w:rsidR="001204E8" w:rsidRPr="001204E8">
        <w:rPr>
          <w:rFonts w:ascii="Arial Narrow" w:hAnsi="Arial Narrow"/>
          <w:sz w:val="22"/>
          <w:szCs w:val="22"/>
        </w:rPr>
        <w:t>, East Lampung Regency.</w:t>
      </w:r>
    </w:p>
    <w:p w14:paraId="79DF5084" w14:textId="77777777" w:rsidR="001204E8" w:rsidRDefault="00735191" w:rsidP="005A6A13">
      <w:pPr>
        <w:jc w:val="both"/>
        <w:rPr>
          <w:rFonts w:ascii="Arial Narrow" w:hAnsi="Arial Narrow"/>
          <w:sz w:val="22"/>
          <w:szCs w:val="22"/>
        </w:rPr>
      </w:pPr>
      <w:r w:rsidRPr="00735191">
        <w:rPr>
          <w:rFonts w:ascii="Arial Narrow" w:hAnsi="Arial Narrow"/>
          <w:b/>
          <w:bCs/>
          <w:sz w:val="22"/>
          <w:szCs w:val="22"/>
        </w:rPr>
        <w:t>Methods:</w:t>
      </w:r>
      <w:r>
        <w:rPr>
          <w:rFonts w:ascii="Arial Narrow" w:hAnsi="Arial Narrow"/>
          <w:sz w:val="22"/>
          <w:szCs w:val="22"/>
        </w:rPr>
        <w:t xml:space="preserve"> </w:t>
      </w:r>
      <w:r w:rsidR="001204E8" w:rsidRPr="001204E8">
        <w:rPr>
          <w:rFonts w:ascii="Arial Narrow" w:hAnsi="Arial Narrow"/>
          <w:sz w:val="22"/>
          <w:szCs w:val="22"/>
        </w:rPr>
        <w:t xml:space="preserve">Type of analytic research with a </w:t>
      </w:r>
      <w:proofErr w:type="gramStart"/>
      <w:r w:rsidR="001204E8" w:rsidRPr="001204E8">
        <w:rPr>
          <w:rFonts w:ascii="Arial Narrow" w:hAnsi="Arial Narrow"/>
          <w:sz w:val="22"/>
          <w:szCs w:val="22"/>
        </w:rPr>
        <w:t>cross sectional</w:t>
      </w:r>
      <w:proofErr w:type="gramEnd"/>
      <w:r w:rsidR="001204E8" w:rsidRPr="001204E8">
        <w:rPr>
          <w:rFonts w:ascii="Arial Narrow" w:hAnsi="Arial Narrow"/>
          <w:sz w:val="22"/>
          <w:szCs w:val="22"/>
        </w:rPr>
        <w:t xml:space="preserve"> approach. The population in this study were all adolescent girls who experienced menstrual pain as many as 161 adolescent girls with a sample used as many as 115 respondents, sampling by accidental sampling. The research was conducted at SMK </w:t>
      </w:r>
      <w:proofErr w:type="spellStart"/>
      <w:r w:rsidR="001204E8" w:rsidRPr="001204E8">
        <w:rPr>
          <w:rFonts w:ascii="Arial Narrow" w:hAnsi="Arial Narrow"/>
          <w:sz w:val="22"/>
          <w:szCs w:val="22"/>
        </w:rPr>
        <w:t>Ma'arif</w:t>
      </w:r>
      <w:proofErr w:type="spellEnd"/>
      <w:r w:rsidR="001204E8" w:rsidRPr="001204E8">
        <w:rPr>
          <w:rFonts w:ascii="Arial Narrow" w:hAnsi="Arial Narrow"/>
          <w:sz w:val="22"/>
          <w:szCs w:val="22"/>
        </w:rPr>
        <w:t xml:space="preserve"> Nu 6 </w:t>
      </w:r>
      <w:proofErr w:type="spellStart"/>
      <w:r w:rsidR="001204E8" w:rsidRPr="001204E8">
        <w:rPr>
          <w:rFonts w:ascii="Arial Narrow" w:hAnsi="Arial Narrow"/>
          <w:sz w:val="22"/>
          <w:szCs w:val="22"/>
        </w:rPr>
        <w:t>Sekampung</w:t>
      </w:r>
      <w:proofErr w:type="spellEnd"/>
      <w:r w:rsidR="001204E8" w:rsidRPr="001204E8">
        <w:rPr>
          <w:rFonts w:ascii="Arial Narrow" w:hAnsi="Arial Narrow"/>
          <w:sz w:val="22"/>
          <w:szCs w:val="22"/>
        </w:rPr>
        <w:t>, East Lampung Regency in May - June 2024. Data collection using a questionnaire sheet. Data analysis was carried out univariate and bivariate (chi square test).</w:t>
      </w:r>
    </w:p>
    <w:p w14:paraId="421B0F09" w14:textId="77777777" w:rsidR="001204E8" w:rsidRDefault="00735191" w:rsidP="005A6A13">
      <w:pPr>
        <w:jc w:val="both"/>
        <w:rPr>
          <w:rFonts w:ascii="Arial Narrow" w:hAnsi="Arial Narrow"/>
          <w:sz w:val="22"/>
          <w:szCs w:val="22"/>
        </w:rPr>
      </w:pPr>
      <w:r w:rsidRPr="00735191">
        <w:rPr>
          <w:rFonts w:ascii="Arial Narrow" w:hAnsi="Arial Narrow"/>
          <w:b/>
          <w:bCs/>
          <w:sz w:val="22"/>
          <w:szCs w:val="22"/>
        </w:rPr>
        <w:lastRenderedPageBreak/>
        <w:t>R</w:t>
      </w:r>
      <w:r w:rsidR="00EC255F" w:rsidRPr="00735191">
        <w:rPr>
          <w:rFonts w:ascii="Arial Narrow" w:hAnsi="Arial Narrow"/>
          <w:b/>
          <w:bCs/>
          <w:sz w:val="22"/>
          <w:szCs w:val="22"/>
        </w:rPr>
        <w:t>esults</w:t>
      </w:r>
      <w:r w:rsidR="00EC255F" w:rsidRPr="005A6A13">
        <w:rPr>
          <w:rFonts w:ascii="Arial Narrow" w:hAnsi="Arial Narrow"/>
          <w:sz w:val="22"/>
          <w:szCs w:val="22"/>
        </w:rPr>
        <w:t xml:space="preserve"> </w:t>
      </w:r>
      <w:r w:rsidR="001204E8" w:rsidRPr="001204E8">
        <w:rPr>
          <w:rFonts w:ascii="Arial Narrow" w:hAnsi="Arial Narrow"/>
          <w:sz w:val="22"/>
          <w:szCs w:val="22"/>
        </w:rPr>
        <w:t xml:space="preserve">showed that as many as 66 (57.4%) with good nutritional status, as many as 58 (50.4%) respondents with menarche age &lt; 12 years, as many as 99 (86.1%) respondents with no family history, as many as 62 (53.9%) respondents experienced menstrual pain. </w:t>
      </w:r>
    </w:p>
    <w:p w14:paraId="27335537" w14:textId="44263C3D" w:rsidR="001766AC" w:rsidRDefault="00735191" w:rsidP="005A6A13">
      <w:pPr>
        <w:jc w:val="both"/>
        <w:rPr>
          <w:rFonts w:ascii="Arial Narrow" w:hAnsi="Arial Narrow"/>
          <w:sz w:val="22"/>
          <w:szCs w:val="22"/>
        </w:rPr>
      </w:pPr>
      <w:r w:rsidRPr="00735191">
        <w:rPr>
          <w:rFonts w:ascii="Arial Narrow" w:hAnsi="Arial Narrow"/>
          <w:b/>
          <w:bCs/>
          <w:sz w:val="22"/>
          <w:szCs w:val="22"/>
        </w:rPr>
        <w:t>Conclusion:</w:t>
      </w:r>
      <w:r w:rsidR="0020331F" w:rsidRPr="0020331F">
        <w:t xml:space="preserve"> </w:t>
      </w:r>
      <w:r w:rsidR="001204E8" w:rsidRPr="001204E8">
        <w:rPr>
          <w:rFonts w:ascii="Arial Narrow" w:hAnsi="Arial Narrow"/>
          <w:sz w:val="22"/>
          <w:szCs w:val="22"/>
        </w:rPr>
        <w:t xml:space="preserve">There is a relationship between nutritional status (p-value = 0.001), age of menarche (p-value = 0.001), and family history (p-value = 0.008) with the incidence of menstrual pain in adolescent girls at SMK </w:t>
      </w:r>
      <w:proofErr w:type="spellStart"/>
      <w:r w:rsidR="001204E8" w:rsidRPr="001204E8">
        <w:rPr>
          <w:rFonts w:ascii="Arial Narrow" w:hAnsi="Arial Narrow"/>
          <w:sz w:val="22"/>
          <w:szCs w:val="22"/>
        </w:rPr>
        <w:t>Ma'arif</w:t>
      </w:r>
      <w:proofErr w:type="spellEnd"/>
      <w:r w:rsidR="001204E8" w:rsidRPr="001204E8">
        <w:rPr>
          <w:rFonts w:ascii="Arial Narrow" w:hAnsi="Arial Narrow"/>
          <w:sz w:val="22"/>
          <w:szCs w:val="22"/>
        </w:rPr>
        <w:t xml:space="preserve"> Nu 6 </w:t>
      </w:r>
      <w:proofErr w:type="spellStart"/>
      <w:r w:rsidR="001204E8" w:rsidRPr="001204E8">
        <w:rPr>
          <w:rFonts w:ascii="Arial Narrow" w:hAnsi="Arial Narrow"/>
          <w:sz w:val="22"/>
          <w:szCs w:val="22"/>
        </w:rPr>
        <w:t>Sekampung</w:t>
      </w:r>
      <w:proofErr w:type="spellEnd"/>
      <w:r w:rsidR="001204E8" w:rsidRPr="001204E8">
        <w:rPr>
          <w:rFonts w:ascii="Arial Narrow" w:hAnsi="Arial Narrow"/>
          <w:sz w:val="22"/>
          <w:szCs w:val="22"/>
        </w:rPr>
        <w:t>, East Lampung Regency. Suggestions for adolescents can adjust their diet to achieve ideal body weight and know the factors that can cause menstrual pain.</w:t>
      </w:r>
    </w:p>
    <w:p w14:paraId="386AD884" w14:textId="77777777" w:rsidR="001204E8" w:rsidRPr="005A6A13" w:rsidRDefault="001204E8" w:rsidP="005A6A13">
      <w:pPr>
        <w:jc w:val="both"/>
        <w:rPr>
          <w:rFonts w:ascii="Arial Narrow" w:hAnsi="Arial Narrow"/>
          <w:sz w:val="22"/>
          <w:szCs w:val="22"/>
        </w:rPr>
      </w:pPr>
    </w:p>
    <w:p w14:paraId="67A9B35B" w14:textId="77777777" w:rsidR="001204E8" w:rsidRPr="001204E8" w:rsidRDefault="001204E8" w:rsidP="001204E8">
      <w:pPr>
        <w:rPr>
          <w:rFonts w:ascii="Arial Narrow" w:hAnsi="Arial Narrow"/>
          <w:sz w:val="22"/>
          <w:szCs w:val="22"/>
        </w:rPr>
      </w:pPr>
      <w:r w:rsidRPr="001204E8">
        <w:rPr>
          <w:rFonts w:ascii="Arial Narrow" w:hAnsi="Arial Narrow"/>
          <w:sz w:val="22"/>
          <w:szCs w:val="22"/>
        </w:rPr>
        <w:t>Keywords: Menstrual pain incidence factors and adolescents</w:t>
      </w:r>
    </w:p>
    <w:p w14:paraId="2701EBC1" w14:textId="745287F1" w:rsidR="00EC255F" w:rsidRDefault="001204E8" w:rsidP="001204E8">
      <w:pPr>
        <w:rPr>
          <w:rFonts w:ascii="Arial Narrow" w:hAnsi="Arial Narrow"/>
          <w:sz w:val="22"/>
          <w:szCs w:val="22"/>
        </w:rPr>
      </w:pPr>
      <w:r w:rsidRPr="001204E8">
        <w:rPr>
          <w:rFonts w:ascii="Arial Narrow" w:hAnsi="Arial Narrow"/>
          <w:sz w:val="22"/>
          <w:szCs w:val="22"/>
        </w:rPr>
        <w:t>Literature: 35 (2013-2023)</w:t>
      </w:r>
    </w:p>
    <w:p w14:paraId="3F73408E" w14:textId="77777777" w:rsidR="001204E8" w:rsidRPr="001766AC" w:rsidRDefault="001204E8" w:rsidP="001204E8">
      <w:pPr>
        <w:rPr>
          <w:rFonts w:ascii="Arial Narrow" w:hAnsi="Arial Narrow"/>
          <w:sz w:val="22"/>
          <w:szCs w:val="22"/>
        </w:rPr>
      </w:pPr>
    </w:p>
    <w:p w14:paraId="14AA1889" w14:textId="49A397CA" w:rsidR="0033200C" w:rsidRPr="004725F8" w:rsidRDefault="0033200C" w:rsidP="008058AB">
      <w:pPr>
        <w:spacing w:after="240" w:line="276" w:lineRule="auto"/>
        <w:rPr>
          <w:bCs/>
          <w:i/>
          <w:iCs/>
        </w:rPr>
        <w:sectPr w:rsidR="0033200C" w:rsidRPr="004725F8" w:rsidSect="0033200C">
          <w:headerReference w:type="default" r:id="rId9"/>
          <w:footerReference w:type="default" r:id="rId10"/>
          <w:type w:val="continuous"/>
          <w:pgSz w:w="11920" w:h="16840"/>
          <w:pgMar w:top="1440" w:right="1440" w:bottom="1440" w:left="1440" w:header="720" w:footer="720" w:gutter="0"/>
          <w:cols w:space="720"/>
          <w:docGrid w:linePitch="272"/>
        </w:sectPr>
      </w:pPr>
    </w:p>
    <w:p w14:paraId="1A1D4919" w14:textId="58451504" w:rsidR="00D94683" w:rsidRPr="005A6A13" w:rsidRDefault="0059455C" w:rsidP="005A6A13">
      <w:pPr>
        <w:spacing w:before="31"/>
        <w:jc w:val="both"/>
        <w:rPr>
          <w:rFonts w:ascii="Arial Narrow" w:hAnsi="Arial Narrow"/>
          <w:b/>
          <w:color w:val="211F1F"/>
          <w:sz w:val="22"/>
          <w:szCs w:val="22"/>
        </w:rPr>
      </w:pPr>
      <w:r w:rsidRPr="005A6A13">
        <w:rPr>
          <w:rFonts w:ascii="Arial Narrow" w:hAnsi="Arial Narrow"/>
          <w:b/>
          <w:color w:val="211F1F"/>
          <w:sz w:val="22"/>
          <w:szCs w:val="22"/>
        </w:rPr>
        <w:t>PENDAHULUAN</w:t>
      </w:r>
      <w:r w:rsidR="006B28AC" w:rsidRPr="005A6A13">
        <w:rPr>
          <w:rFonts w:ascii="Arial Narrow" w:hAnsi="Arial Narrow"/>
          <w:b/>
          <w:color w:val="211F1F"/>
          <w:sz w:val="22"/>
          <w:szCs w:val="22"/>
        </w:rPr>
        <w:t xml:space="preserve"> </w:t>
      </w:r>
    </w:p>
    <w:p w14:paraId="0B36B272" w14:textId="77777777" w:rsidR="001204E8" w:rsidRPr="001204E8" w:rsidRDefault="001204E8" w:rsidP="001204E8">
      <w:pPr>
        <w:pStyle w:val="ListParagraph"/>
        <w:ind w:left="0" w:firstLine="567"/>
        <w:jc w:val="both"/>
        <w:rPr>
          <w:rFonts w:ascii="Arial Narrow" w:hAnsi="Arial Narrow"/>
          <w:color w:val="0D0D0D" w:themeColor="text1" w:themeTint="F2"/>
          <w:sz w:val="22"/>
          <w:szCs w:val="22"/>
        </w:rPr>
      </w:pPr>
      <w:bookmarkStart w:id="0" w:name="_Hlk170472079"/>
      <w:proofErr w:type="spellStart"/>
      <w:r w:rsidRPr="001204E8">
        <w:rPr>
          <w:rFonts w:ascii="Arial Narrow" w:hAnsi="Arial Narrow"/>
          <w:color w:val="0D0D0D" w:themeColor="text1" w:themeTint="F2"/>
          <w:sz w:val="22"/>
          <w:szCs w:val="22"/>
        </w:rPr>
        <w:t>Menstruasi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atau</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haid</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adalah</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mengacu</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kepada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pengeluaran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secara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periodik</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darah</w:t>
      </w:r>
      <w:proofErr w:type="spellEnd"/>
      <w:r w:rsidRPr="001204E8">
        <w:rPr>
          <w:rFonts w:ascii="Arial Narrow" w:hAnsi="Arial Narrow"/>
          <w:color w:val="0D0D0D" w:themeColor="text1" w:themeTint="F2"/>
          <w:sz w:val="22"/>
          <w:szCs w:val="22"/>
        </w:rPr>
        <w:t xml:space="preserve"> dan </w:t>
      </w:r>
      <w:proofErr w:type="spellStart"/>
      <w:r w:rsidRPr="001204E8">
        <w:rPr>
          <w:rFonts w:ascii="Arial Narrow" w:hAnsi="Arial Narrow"/>
          <w:color w:val="0D0D0D" w:themeColor="text1" w:themeTint="F2"/>
          <w:sz w:val="22"/>
          <w:szCs w:val="22"/>
        </w:rPr>
        <w:t>sel-sel</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tubuh</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dari</w:t>
      </w:r>
      <w:proofErr w:type="spellEnd"/>
      <w:r w:rsidRPr="001204E8">
        <w:rPr>
          <w:rFonts w:ascii="Arial Narrow" w:hAnsi="Arial Narrow"/>
          <w:color w:val="0D0D0D" w:themeColor="text1" w:themeTint="F2"/>
          <w:sz w:val="22"/>
          <w:szCs w:val="22"/>
        </w:rPr>
        <w:t xml:space="preserve"> vagina yang </w:t>
      </w:r>
      <w:proofErr w:type="spellStart"/>
      <w:r w:rsidRPr="001204E8">
        <w:rPr>
          <w:rFonts w:ascii="Arial Narrow" w:hAnsi="Arial Narrow"/>
          <w:color w:val="0D0D0D" w:themeColor="text1" w:themeTint="F2"/>
          <w:sz w:val="22"/>
          <w:szCs w:val="22"/>
        </w:rPr>
        <w:t>berasal</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dari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dinding</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rahim</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wanita</w:t>
      </w:r>
      <w:bookmarkEnd w:id="0"/>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Biasanya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menstruasi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dimulai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antara</w:t>
      </w:r>
      <w:proofErr w:type="spellEnd"/>
      <w:r w:rsidRPr="001204E8">
        <w:rPr>
          <w:rFonts w:ascii="Arial Narrow" w:hAnsi="Arial Narrow"/>
          <w:color w:val="0D0D0D" w:themeColor="text1" w:themeTint="F2"/>
          <w:sz w:val="22"/>
          <w:szCs w:val="22"/>
        </w:rPr>
        <w:t xml:space="preserve"> 10 dan 13 </w:t>
      </w:r>
      <w:proofErr w:type="spellStart"/>
      <w:r w:rsidRPr="001204E8">
        <w:rPr>
          <w:rFonts w:ascii="Arial Narrow" w:hAnsi="Arial Narrow"/>
          <w:color w:val="0D0D0D" w:themeColor="text1" w:themeTint="F2"/>
          <w:sz w:val="22"/>
          <w:szCs w:val="22"/>
        </w:rPr>
        <w:t>tahun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tergantung</w:t>
      </w:r>
      <w:proofErr w:type="spellEnd"/>
      <w:r w:rsidRPr="001204E8">
        <w:rPr>
          <w:rFonts w:ascii="Arial Narrow" w:hAnsi="Arial Narrow"/>
          <w:color w:val="0D0D0D" w:themeColor="text1" w:themeTint="F2"/>
          <w:sz w:val="22"/>
          <w:szCs w:val="22"/>
        </w:rPr>
        <w:t xml:space="preserve"> pada </w:t>
      </w:r>
      <w:proofErr w:type="spellStart"/>
      <w:r w:rsidRPr="001204E8">
        <w:rPr>
          <w:rFonts w:ascii="Arial Narrow" w:hAnsi="Arial Narrow"/>
          <w:color w:val="0D0D0D" w:themeColor="text1" w:themeTint="F2"/>
          <w:sz w:val="22"/>
          <w:szCs w:val="22"/>
        </w:rPr>
        <w:t>bagian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faktor</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termasuk</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kesehatan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wanita</w:t>
      </w:r>
      <w:proofErr w:type="spellEnd"/>
      <w:r w:rsidRPr="001204E8">
        <w:rPr>
          <w:rFonts w:ascii="Arial Narrow" w:hAnsi="Arial Narrow"/>
          <w:color w:val="0D0D0D" w:themeColor="text1" w:themeTint="F2"/>
          <w:sz w:val="22"/>
          <w:szCs w:val="22"/>
        </w:rPr>
        <w:t xml:space="preserve">, status </w:t>
      </w:r>
      <w:proofErr w:type="spellStart"/>
      <w:r w:rsidRPr="001204E8">
        <w:rPr>
          <w:rFonts w:ascii="Arial Narrow" w:hAnsi="Arial Narrow"/>
          <w:color w:val="0D0D0D" w:themeColor="text1" w:themeTint="F2"/>
          <w:sz w:val="22"/>
          <w:szCs w:val="22"/>
        </w:rPr>
        <w:t>nutrisi</w:t>
      </w:r>
      <w:proofErr w:type="spellEnd"/>
      <w:r w:rsidRPr="001204E8">
        <w:rPr>
          <w:rFonts w:ascii="Arial Narrow" w:hAnsi="Arial Narrow"/>
          <w:color w:val="0D0D0D" w:themeColor="text1" w:themeTint="F2"/>
          <w:sz w:val="22"/>
          <w:szCs w:val="22"/>
        </w:rPr>
        <w:t xml:space="preserve"> dan </w:t>
      </w:r>
      <w:proofErr w:type="spellStart"/>
      <w:r w:rsidRPr="001204E8">
        <w:rPr>
          <w:rFonts w:ascii="Arial Narrow" w:hAnsi="Arial Narrow"/>
          <w:color w:val="0D0D0D" w:themeColor="text1" w:themeTint="F2"/>
          <w:sz w:val="22"/>
          <w:szCs w:val="22"/>
        </w:rPr>
        <w:t>berat</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tubuh</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relatif</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terhadap</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tinggi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tubuh</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Menstruasi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berlangsung</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sekali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sebulan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sampai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wanita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mencapai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usia</w:t>
      </w:r>
      <w:proofErr w:type="spellEnd"/>
      <w:r w:rsidRPr="001204E8">
        <w:rPr>
          <w:rFonts w:ascii="Arial Narrow" w:hAnsi="Arial Narrow"/>
          <w:color w:val="0D0D0D" w:themeColor="text1" w:themeTint="F2"/>
          <w:sz w:val="22"/>
          <w:szCs w:val="22"/>
        </w:rPr>
        <w:t xml:space="preserve"> 45-50 </w:t>
      </w:r>
      <w:proofErr w:type="spellStart"/>
      <w:r w:rsidRPr="001204E8">
        <w:rPr>
          <w:rFonts w:ascii="Arial Narrow" w:hAnsi="Arial Narrow"/>
          <w:color w:val="0D0D0D" w:themeColor="text1" w:themeTint="F2"/>
          <w:sz w:val="22"/>
          <w:szCs w:val="22"/>
        </w:rPr>
        <w:t>tahun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Manuaba</w:t>
      </w:r>
      <w:proofErr w:type="spellEnd"/>
      <w:r w:rsidRPr="001204E8">
        <w:rPr>
          <w:rFonts w:ascii="Arial Narrow" w:hAnsi="Arial Narrow"/>
          <w:color w:val="0D0D0D" w:themeColor="text1" w:themeTint="F2"/>
          <w:sz w:val="22"/>
          <w:szCs w:val="22"/>
        </w:rPr>
        <w:t>, 2019).</w:t>
      </w:r>
    </w:p>
    <w:p w14:paraId="4C687819" w14:textId="77777777" w:rsidR="001204E8" w:rsidRPr="001204E8" w:rsidRDefault="001204E8" w:rsidP="001204E8">
      <w:pPr>
        <w:pStyle w:val="ListParagraph"/>
        <w:ind w:left="0" w:firstLine="425"/>
        <w:jc w:val="both"/>
        <w:rPr>
          <w:rFonts w:ascii="Arial Narrow" w:hAnsi="Arial Narrow"/>
          <w:sz w:val="22"/>
          <w:szCs w:val="22"/>
        </w:rPr>
      </w:pPr>
      <w:proofErr w:type="spellStart"/>
      <w:r w:rsidRPr="001204E8">
        <w:rPr>
          <w:rFonts w:ascii="Arial Narrow" w:hAnsi="Arial Narrow"/>
          <w:color w:val="0D0D0D" w:themeColor="text1" w:themeTint="F2"/>
          <w:sz w:val="22"/>
          <w:szCs w:val="22"/>
        </w:rPr>
        <w:t>Umumnya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saat</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menstruasi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banyak</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wanita</w:t>
      </w:r>
      <w:proofErr w:type="spellEnd"/>
      <w:r w:rsidRPr="001204E8">
        <w:rPr>
          <w:rFonts w:ascii="Arial Narrow" w:hAnsi="Arial Narrow"/>
          <w:color w:val="0D0D0D" w:themeColor="text1" w:themeTint="F2"/>
          <w:sz w:val="22"/>
          <w:szCs w:val="22"/>
        </w:rPr>
        <w:t xml:space="preserve"> yang </w:t>
      </w:r>
      <w:proofErr w:type="spellStart"/>
      <w:r w:rsidRPr="001204E8">
        <w:rPr>
          <w:rFonts w:ascii="Arial Narrow" w:hAnsi="Arial Narrow"/>
          <w:color w:val="0D0D0D" w:themeColor="text1" w:themeTint="F2"/>
          <w:sz w:val="22"/>
          <w:szCs w:val="22"/>
        </w:rPr>
        <w:t>merasakan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keluhan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berupa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nyeri</w:t>
      </w:r>
      <w:proofErr w:type="spellEnd"/>
      <w:r w:rsidRPr="001204E8">
        <w:rPr>
          <w:rFonts w:ascii="Arial Narrow" w:hAnsi="Arial Narrow"/>
          <w:color w:val="0D0D0D" w:themeColor="text1" w:themeTint="F2"/>
          <w:sz w:val="22"/>
          <w:szCs w:val="22"/>
        </w:rPr>
        <w:t xml:space="preserve"> yang </w:t>
      </w:r>
      <w:proofErr w:type="spellStart"/>
      <w:r w:rsidRPr="001204E8">
        <w:rPr>
          <w:rFonts w:ascii="Arial Narrow" w:hAnsi="Arial Narrow"/>
          <w:color w:val="0D0D0D" w:themeColor="text1" w:themeTint="F2"/>
          <w:sz w:val="22"/>
          <w:szCs w:val="22"/>
        </w:rPr>
        <w:t>berlangsung</w:t>
      </w:r>
      <w:proofErr w:type="spellEnd"/>
      <w:r w:rsidRPr="001204E8">
        <w:rPr>
          <w:rFonts w:ascii="Arial Narrow" w:hAnsi="Arial Narrow"/>
          <w:color w:val="0D0D0D" w:themeColor="text1" w:themeTint="F2"/>
          <w:sz w:val="22"/>
          <w:szCs w:val="22"/>
        </w:rPr>
        <w:t xml:space="preserve"> 2-3 </w:t>
      </w:r>
      <w:proofErr w:type="spellStart"/>
      <w:r w:rsidRPr="001204E8">
        <w:rPr>
          <w:rFonts w:ascii="Arial Narrow" w:hAnsi="Arial Narrow"/>
          <w:color w:val="0D0D0D" w:themeColor="text1" w:themeTint="F2"/>
          <w:sz w:val="22"/>
          <w:szCs w:val="22"/>
        </w:rPr>
        <w:t>hari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dimulai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sehari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sebelum</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mulai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haid</w:t>
      </w:r>
      <w:proofErr w:type="spellEnd"/>
      <w:r w:rsidRPr="001204E8">
        <w:rPr>
          <w:rFonts w:ascii="Arial Narrow" w:hAnsi="Arial Narrow"/>
          <w:color w:val="0D0D0D" w:themeColor="text1" w:themeTint="F2"/>
          <w:sz w:val="22"/>
          <w:szCs w:val="22"/>
        </w:rPr>
        <w:t xml:space="preserve">. Nyeri </w:t>
      </w:r>
      <w:proofErr w:type="spellStart"/>
      <w:r w:rsidRPr="001204E8">
        <w:rPr>
          <w:rFonts w:ascii="Arial Narrow" w:hAnsi="Arial Narrow"/>
          <w:color w:val="0D0D0D" w:themeColor="text1" w:themeTint="F2"/>
          <w:sz w:val="22"/>
          <w:szCs w:val="22"/>
        </w:rPr>
        <w:t>saat</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haid</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dismenore</w:t>
      </w:r>
      <w:proofErr w:type="spellEnd"/>
      <w:r w:rsidRPr="001204E8">
        <w:rPr>
          <w:rFonts w:ascii="Arial Narrow" w:hAnsi="Arial Narrow"/>
          <w:color w:val="0D0D0D" w:themeColor="text1" w:themeTint="F2"/>
          <w:sz w:val="22"/>
          <w:szCs w:val="22"/>
        </w:rPr>
        <w:t xml:space="preserve">) yang </w:t>
      </w:r>
      <w:proofErr w:type="spellStart"/>
      <w:r w:rsidRPr="001204E8">
        <w:rPr>
          <w:rFonts w:ascii="Arial Narrow" w:hAnsi="Arial Narrow"/>
          <w:color w:val="0D0D0D" w:themeColor="text1" w:themeTint="F2"/>
          <w:sz w:val="22"/>
          <w:szCs w:val="22"/>
        </w:rPr>
        <w:t>dirasakan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setiap</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wanita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berbeda-beda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ada</w:t>
      </w:r>
      <w:proofErr w:type="spellEnd"/>
      <w:r w:rsidRPr="001204E8">
        <w:rPr>
          <w:rFonts w:ascii="Arial Narrow" w:hAnsi="Arial Narrow"/>
          <w:color w:val="0D0D0D" w:themeColor="text1" w:themeTint="F2"/>
          <w:sz w:val="22"/>
          <w:szCs w:val="22"/>
        </w:rPr>
        <w:t xml:space="preserve"> yang </w:t>
      </w:r>
      <w:proofErr w:type="spellStart"/>
      <w:r w:rsidRPr="001204E8">
        <w:rPr>
          <w:rFonts w:ascii="Arial Narrow" w:hAnsi="Arial Narrow"/>
          <w:color w:val="0D0D0D" w:themeColor="text1" w:themeTint="F2"/>
          <w:sz w:val="22"/>
          <w:szCs w:val="22"/>
        </w:rPr>
        <w:t>sedikit</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terganggu</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namun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ada</w:t>
      </w:r>
      <w:proofErr w:type="spellEnd"/>
      <w:r w:rsidRPr="001204E8">
        <w:rPr>
          <w:rFonts w:ascii="Arial Narrow" w:hAnsi="Arial Narrow"/>
          <w:color w:val="0D0D0D" w:themeColor="text1" w:themeTint="F2"/>
          <w:sz w:val="22"/>
          <w:szCs w:val="22"/>
        </w:rPr>
        <w:t xml:space="preserve"> pula yang sangat </w:t>
      </w:r>
      <w:proofErr w:type="spellStart"/>
      <w:r w:rsidRPr="001204E8">
        <w:rPr>
          <w:rFonts w:ascii="Arial Narrow" w:hAnsi="Arial Narrow"/>
          <w:color w:val="0D0D0D" w:themeColor="text1" w:themeTint="F2"/>
          <w:sz w:val="22"/>
          <w:szCs w:val="22"/>
        </w:rPr>
        <w:t>terganggu</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hingga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tidak</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dapat</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menjalankan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aktivitas</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sehari-hari</w:t>
      </w:r>
      <w:proofErr w:type="spellEnd"/>
      <w:r w:rsidRPr="001204E8">
        <w:rPr>
          <w:rFonts w:ascii="Arial Narrow" w:hAnsi="Arial Narrow"/>
          <w:color w:val="0D0D0D" w:themeColor="text1" w:themeTint="F2"/>
          <w:sz w:val="22"/>
          <w:szCs w:val="22"/>
        </w:rPr>
        <w:t xml:space="preserve"> dan </w:t>
      </w:r>
      <w:proofErr w:type="spellStart"/>
      <w:r w:rsidRPr="001204E8">
        <w:rPr>
          <w:rFonts w:ascii="Arial Narrow" w:hAnsi="Arial Narrow"/>
          <w:color w:val="0D0D0D" w:themeColor="text1" w:themeTint="F2"/>
          <w:sz w:val="22"/>
          <w:szCs w:val="22"/>
        </w:rPr>
        <w:t>membuatnya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harus</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istirahat</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bahkan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terpaksa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absen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dari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sekolah</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Andriyani</w:t>
      </w:r>
      <w:proofErr w:type="spellEnd"/>
      <w:r w:rsidRPr="001204E8">
        <w:rPr>
          <w:rFonts w:ascii="Arial Narrow" w:hAnsi="Arial Narrow"/>
          <w:color w:val="0D0D0D" w:themeColor="text1" w:themeTint="F2"/>
          <w:sz w:val="22"/>
          <w:szCs w:val="22"/>
        </w:rPr>
        <w:t>, 2013)</w:t>
      </w:r>
      <w:r w:rsidRPr="001204E8">
        <w:rPr>
          <w:rFonts w:ascii="Arial Narrow" w:hAnsi="Arial Narrow"/>
          <w:sz w:val="22"/>
          <w:szCs w:val="22"/>
        </w:rPr>
        <w:t>.</w:t>
      </w:r>
    </w:p>
    <w:p w14:paraId="5ED42D83" w14:textId="77777777" w:rsidR="001204E8" w:rsidRPr="001204E8" w:rsidRDefault="001204E8" w:rsidP="001204E8">
      <w:pPr>
        <w:pStyle w:val="ListParagraph"/>
        <w:ind w:left="0" w:firstLine="567"/>
        <w:jc w:val="both"/>
        <w:rPr>
          <w:rFonts w:ascii="Arial Narrow" w:hAnsi="Arial Narrow"/>
          <w:color w:val="000000"/>
          <w:sz w:val="22"/>
          <w:szCs w:val="22"/>
        </w:rPr>
      </w:pPr>
      <w:r w:rsidRPr="001204E8">
        <w:rPr>
          <w:rFonts w:ascii="Arial Narrow" w:hAnsi="Arial Narrow"/>
          <w:sz w:val="22"/>
          <w:szCs w:val="22"/>
        </w:rPr>
        <w:t xml:space="preserve">Data </w:t>
      </w:r>
      <w:proofErr w:type="spellStart"/>
      <w:r w:rsidRPr="001204E8">
        <w:rPr>
          <w:rFonts w:ascii="Arial Narrow" w:hAnsi="Arial Narrow"/>
          <w:sz w:val="22"/>
          <w:szCs w:val="22"/>
        </w:rPr>
        <w:t>dari</w:t>
      </w:r>
      <w:proofErr w:type="spellEnd"/>
      <w:r w:rsidRPr="001204E8">
        <w:rPr>
          <w:rFonts w:ascii="Arial Narrow" w:hAnsi="Arial Narrow"/>
          <w:sz w:val="22"/>
          <w:szCs w:val="22"/>
        </w:rPr>
        <w:t xml:space="preserve"> WHO </w:t>
      </w:r>
      <w:proofErr w:type="spellStart"/>
      <w:r w:rsidRPr="001204E8">
        <w:rPr>
          <w:rFonts w:ascii="Arial Narrow" w:hAnsi="Arial Narrow"/>
          <w:sz w:val="22"/>
          <w:szCs w:val="22"/>
        </w:rPr>
        <w:t>didapatkan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kejadian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sebesar</w:t>
      </w:r>
      <w:proofErr w:type="spellEnd"/>
      <w:r w:rsidRPr="001204E8">
        <w:rPr>
          <w:rFonts w:ascii="Arial Narrow" w:hAnsi="Arial Narrow"/>
          <w:sz w:val="22"/>
          <w:szCs w:val="22"/>
        </w:rPr>
        <w:t xml:space="preserve"> 1.769.425 </w:t>
      </w:r>
      <w:proofErr w:type="spellStart"/>
      <w:r w:rsidRPr="001204E8">
        <w:rPr>
          <w:rFonts w:ascii="Arial Narrow" w:hAnsi="Arial Narrow"/>
          <w:sz w:val="22"/>
          <w:szCs w:val="22"/>
        </w:rPr>
        <w:t>jiwa</w:t>
      </w:r>
      <w:proofErr w:type="spellEnd"/>
      <w:r w:rsidRPr="001204E8">
        <w:rPr>
          <w:rFonts w:ascii="Arial Narrow" w:hAnsi="Arial Narrow"/>
          <w:sz w:val="22"/>
          <w:szCs w:val="22"/>
        </w:rPr>
        <w:t xml:space="preserve"> (90%) </w:t>
      </w:r>
      <w:proofErr w:type="spellStart"/>
      <w:r w:rsidRPr="001204E8">
        <w:rPr>
          <w:rFonts w:ascii="Arial Narrow" w:hAnsi="Arial Narrow"/>
          <w:sz w:val="22"/>
          <w:szCs w:val="22"/>
        </w:rPr>
        <w:t>wanita</w:t>
      </w:r>
      <w:proofErr w:type="spellEnd"/>
      <w:r w:rsidRPr="001204E8">
        <w:rPr>
          <w:rFonts w:ascii="Arial Narrow" w:hAnsi="Arial Narrow"/>
          <w:sz w:val="22"/>
          <w:szCs w:val="22"/>
        </w:rPr>
        <w:t xml:space="preserve"> yang </w:t>
      </w:r>
      <w:proofErr w:type="spellStart"/>
      <w:r w:rsidRPr="001204E8">
        <w:rPr>
          <w:rFonts w:ascii="Arial Narrow" w:hAnsi="Arial Narrow"/>
          <w:sz w:val="22"/>
          <w:szCs w:val="22"/>
        </w:rPr>
        <w:t>mengalami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w:t>
      </w:r>
      <w:proofErr w:type="spellEnd"/>
      <w:r w:rsidRPr="001204E8">
        <w:rPr>
          <w:rFonts w:ascii="Arial Narrow" w:hAnsi="Arial Narrow"/>
          <w:sz w:val="22"/>
          <w:szCs w:val="22"/>
        </w:rPr>
        <w:t xml:space="preserve">, 10-15% </w:t>
      </w:r>
      <w:proofErr w:type="spellStart"/>
      <w:r w:rsidRPr="001204E8">
        <w:rPr>
          <w:rFonts w:ascii="Arial Narrow" w:hAnsi="Arial Narrow"/>
          <w:sz w:val="22"/>
          <w:szCs w:val="22"/>
        </w:rPr>
        <w:t>diantaranya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mengalami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berat</w:t>
      </w:r>
      <w:proofErr w:type="spellEnd"/>
      <w:r w:rsidRPr="001204E8">
        <w:rPr>
          <w:rFonts w:ascii="Arial Narrow" w:hAnsi="Arial Narrow"/>
          <w:sz w:val="22"/>
          <w:szCs w:val="22"/>
        </w:rPr>
        <w:t xml:space="preserve">. Hal </w:t>
      </w:r>
      <w:proofErr w:type="spellStart"/>
      <w:r w:rsidRPr="001204E8">
        <w:rPr>
          <w:rFonts w:ascii="Arial Narrow" w:hAnsi="Arial Narrow"/>
          <w:sz w:val="22"/>
          <w:szCs w:val="22"/>
        </w:rPr>
        <w:t>ini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didukung</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penelitian</w:t>
      </w:r>
      <w:proofErr w:type="spellEnd"/>
      <w:r w:rsidRPr="001204E8">
        <w:rPr>
          <w:rFonts w:ascii="Arial Narrow" w:hAnsi="Arial Narrow"/>
          <w:sz w:val="22"/>
          <w:szCs w:val="22"/>
        </w:rPr>
        <w:t xml:space="preserve"> yang </w:t>
      </w:r>
      <w:proofErr w:type="spellStart"/>
      <w:r w:rsidRPr="001204E8">
        <w:rPr>
          <w:rFonts w:ascii="Arial Narrow" w:hAnsi="Arial Narrow"/>
          <w:sz w:val="22"/>
          <w:szCs w:val="22"/>
        </w:rPr>
        <w:t>telah</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dilakukan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diberbagai</w:t>
      </w:r>
      <w:proofErr w:type="spellEnd"/>
      <w:r w:rsidRPr="001204E8">
        <w:rPr>
          <w:rFonts w:ascii="Arial Narrow" w:hAnsi="Arial Narrow"/>
          <w:sz w:val="22"/>
          <w:szCs w:val="22"/>
        </w:rPr>
        <w:t xml:space="preserve"> negara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hasil</w:t>
      </w:r>
      <w:proofErr w:type="spellEnd"/>
      <w:r w:rsidRPr="001204E8">
        <w:rPr>
          <w:rFonts w:ascii="Arial Narrow" w:hAnsi="Arial Narrow"/>
          <w:sz w:val="22"/>
          <w:szCs w:val="22"/>
        </w:rPr>
        <w:t xml:space="preserve"> yang </w:t>
      </w:r>
      <w:proofErr w:type="spellStart"/>
      <w:r w:rsidRPr="001204E8">
        <w:rPr>
          <w:rFonts w:ascii="Arial Narrow" w:hAnsi="Arial Narrow"/>
          <w:sz w:val="22"/>
          <w:szCs w:val="22"/>
        </w:rPr>
        <w:t>mencengangkan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dimana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kejadian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w:t>
      </w:r>
      <w:proofErr w:type="spellEnd"/>
      <w:r w:rsidRPr="001204E8">
        <w:rPr>
          <w:rFonts w:ascii="Arial Narrow" w:hAnsi="Arial Narrow"/>
          <w:sz w:val="22"/>
          <w:szCs w:val="22"/>
        </w:rPr>
        <w:t xml:space="preserve"> primer </w:t>
      </w:r>
      <w:proofErr w:type="spellStart"/>
      <w:r w:rsidRPr="001204E8">
        <w:rPr>
          <w:rFonts w:ascii="Arial Narrow" w:hAnsi="Arial Narrow"/>
          <w:sz w:val="22"/>
          <w:szCs w:val="22"/>
        </w:rPr>
        <w:t>disetiap</w:t>
      </w:r>
      <w:proofErr w:type="spellEnd"/>
      <w:r w:rsidRPr="001204E8">
        <w:rPr>
          <w:rFonts w:ascii="Arial Narrow" w:hAnsi="Arial Narrow"/>
          <w:sz w:val="22"/>
          <w:szCs w:val="22"/>
        </w:rPr>
        <w:t xml:space="preserve"> negara </w:t>
      </w:r>
      <w:proofErr w:type="spellStart"/>
      <w:r w:rsidRPr="001204E8">
        <w:rPr>
          <w:rFonts w:ascii="Arial Narrow" w:hAnsi="Arial Narrow"/>
          <w:sz w:val="22"/>
          <w:szCs w:val="22"/>
        </w:rPr>
        <w:t>dilaporkan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lebih</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dari</w:t>
      </w:r>
      <w:proofErr w:type="spellEnd"/>
      <w:r w:rsidRPr="001204E8">
        <w:rPr>
          <w:rFonts w:ascii="Arial Narrow" w:hAnsi="Arial Narrow"/>
          <w:sz w:val="22"/>
          <w:szCs w:val="22"/>
        </w:rPr>
        <w:t xml:space="preserve"> 50%, (WHO, 2016).</w:t>
      </w:r>
    </w:p>
    <w:p w14:paraId="0CE2D542" w14:textId="77777777" w:rsidR="001204E8" w:rsidRPr="001204E8" w:rsidRDefault="001204E8" w:rsidP="001204E8">
      <w:pPr>
        <w:pStyle w:val="ListParagraph"/>
        <w:ind w:left="0" w:firstLine="567"/>
        <w:jc w:val="both"/>
        <w:rPr>
          <w:rFonts w:ascii="Arial Narrow" w:hAnsi="Arial Narrow"/>
          <w:color w:val="000000"/>
          <w:sz w:val="22"/>
          <w:szCs w:val="22"/>
        </w:rPr>
      </w:pPr>
      <w:r w:rsidRPr="001204E8">
        <w:rPr>
          <w:rFonts w:ascii="Arial Narrow" w:hAnsi="Arial Narrow"/>
          <w:color w:val="000000"/>
          <w:sz w:val="22"/>
          <w:szCs w:val="22"/>
        </w:rPr>
        <w:t xml:space="preserve">Angka </w:t>
      </w:r>
      <w:proofErr w:type="spellStart"/>
      <w:r w:rsidRPr="001204E8">
        <w:rPr>
          <w:rFonts w:ascii="Arial Narrow" w:hAnsi="Arial Narrow"/>
          <w:color w:val="000000"/>
          <w:sz w:val="22"/>
          <w:szCs w:val="22"/>
        </w:rPr>
        <w:t>kejadian</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nyeri</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menstruasi</w:t>
      </w:r>
      <w:proofErr w:type="spellEnd"/>
      <w:r w:rsidRPr="001204E8">
        <w:rPr>
          <w:rFonts w:ascii="Arial Narrow" w:hAnsi="Arial Narrow"/>
          <w:color w:val="000000"/>
          <w:sz w:val="22"/>
          <w:szCs w:val="22"/>
        </w:rPr>
        <w:t xml:space="preserve"> (Dismenore) di dunia sangat </w:t>
      </w:r>
      <w:proofErr w:type="spellStart"/>
      <w:r w:rsidRPr="001204E8">
        <w:rPr>
          <w:rFonts w:ascii="Arial Narrow" w:hAnsi="Arial Narrow"/>
          <w:color w:val="000000"/>
          <w:sz w:val="22"/>
          <w:szCs w:val="22"/>
        </w:rPr>
        <w:t>besar</w:t>
      </w:r>
      <w:proofErr w:type="spellEnd"/>
      <w:r w:rsidRPr="001204E8">
        <w:rPr>
          <w:rFonts w:ascii="Arial Narrow" w:hAnsi="Arial Narrow"/>
          <w:color w:val="000000"/>
          <w:sz w:val="22"/>
          <w:szCs w:val="22"/>
        </w:rPr>
        <w:t xml:space="preserve">, rata-rata </w:t>
      </w:r>
      <w:proofErr w:type="spellStart"/>
      <w:r w:rsidRPr="001204E8">
        <w:rPr>
          <w:rFonts w:ascii="Arial Narrow" w:hAnsi="Arial Narrow"/>
          <w:color w:val="000000"/>
          <w:sz w:val="22"/>
          <w:szCs w:val="22"/>
        </w:rPr>
        <w:t>lebih</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dari</w:t>
      </w:r>
      <w:proofErr w:type="spellEnd"/>
      <w:r w:rsidRPr="001204E8">
        <w:rPr>
          <w:rFonts w:ascii="Arial Narrow" w:hAnsi="Arial Narrow"/>
          <w:color w:val="000000"/>
          <w:sz w:val="22"/>
          <w:szCs w:val="22"/>
        </w:rPr>
        <w:t xml:space="preserve"> 50% </w:t>
      </w:r>
      <w:proofErr w:type="spellStart"/>
      <w:r w:rsidRPr="001204E8">
        <w:rPr>
          <w:rFonts w:ascii="Arial Narrow" w:hAnsi="Arial Narrow"/>
          <w:color w:val="000000"/>
          <w:sz w:val="22"/>
          <w:szCs w:val="22"/>
        </w:rPr>
        <w:t>perempuan</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disetiap</w:t>
      </w:r>
      <w:proofErr w:type="spellEnd"/>
      <w:r w:rsidRPr="001204E8">
        <w:rPr>
          <w:rFonts w:ascii="Arial Narrow" w:hAnsi="Arial Narrow"/>
          <w:color w:val="000000"/>
          <w:sz w:val="22"/>
          <w:szCs w:val="22"/>
        </w:rPr>
        <w:t xml:space="preserve"> negara </w:t>
      </w:r>
      <w:proofErr w:type="spellStart"/>
      <w:r w:rsidRPr="001204E8">
        <w:rPr>
          <w:rFonts w:ascii="Arial Narrow" w:hAnsi="Arial Narrow"/>
          <w:color w:val="000000"/>
          <w:sz w:val="22"/>
          <w:szCs w:val="22"/>
        </w:rPr>
        <w:t>mengalami</w:t>
      </w:r>
      <w:proofErr w:type="spellEnd"/>
      <w:r w:rsidRPr="001204E8">
        <w:rPr>
          <w:rFonts w:ascii="Arial Narrow" w:hAnsi="Arial Narrow"/>
          <w:color w:val="000000"/>
          <w:sz w:val="22"/>
          <w:szCs w:val="22"/>
        </w:rPr>
        <w:t xml:space="preserve"> Dismenore, </w:t>
      </w:r>
      <w:proofErr w:type="spellStart"/>
      <w:r w:rsidRPr="001204E8">
        <w:rPr>
          <w:rFonts w:ascii="Arial Narrow" w:hAnsi="Arial Narrow"/>
          <w:color w:val="000000"/>
          <w:sz w:val="22"/>
          <w:szCs w:val="22"/>
        </w:rPr>
        <w:t>Prevalensi</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dismenore</w:t>
      </w:r>
      <w:proofErr w:type="spellEnd"/>
      <w:r w:rsidRPr="001204E8">
        <w:rPr>
          <w:rFonts w:ascii="Arial Narrow" w:hAnsi="Arial Narrow"/>
          <w:color w:val="000000"/>
          <w:sz w:val="22"/>
          <w:szCs w:val="22"/>
        </w:rPr>
        <w:t xml:space="preserve"> primer di Amerika </w:t>
      </w:r>
      <w:proofErr w:type="spellStart"/>
      <w:r w:rsidRPr="001204E8">
        <w:rPr>
          <w:rFonts w:ascii="Arial Narrow" w:hAnsi="Arial Narrow"/>
          <w:color w:val="000000"/>
          <w:sz w:val="22"/>
          <w:szCs w:val="22"/>
        </w:rPr>
        <w:t>Serikat</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tahun</w:t>
      </w:r>
      <w:proofErr w:type="spellEnd"/>
      <w:r w:rsidRPr="001204E8">
        <w:rPr>
          <w:rFonts w:ascii="Arial Narrow" w:hAnsi="Arial Narrow"/>
          <w:color w:val="000000"/>
          <w:sz w:val="22"/>
          <w:szCs w:val="22"/>
        </w:rPr>
        <w:t xml:space="preserve"> 2012 pada </w:t>
      </w:r>
      <w:proofErr w:type="spellStart"/>
      <w:r w:rsidRPr="001204E8">
        <w:rPr>
          <w:rFonts w:ascii="Arial Narrow" w:hAnsi="Arial Narrow"/>
          <w:color w:val="000000"/>
          <w:sz w:val="22"/>
          <w:szCs w:val="22"/>
        </w:rPr>
        <w:t>wanita</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umur</w:t>
      </w:r>
      <w:proofErr w:type="spellEnd"/>
      <w:r w:rsidRPr="001204E8">
        <w:rPr>
          <w:rFonts w:ascii="Arial Narrow" w:hAnsi="Arial Narrow"/>
          <w:color w:val="000000"/>
          <w:sz w:val="22"/>
          <w:szCs w:val="22"/>
        </w:rPr>
        <w:t xml:space="preserve"> 12-17 </w:t>
      </w:r>
      <w:proofErr w:type="spellStart"/>
      <w:r w:rsidRPr="001204E8">
        <w:rPr>
          <w:rFonts w:ascii="Arial Narrow" w:hAnsi="Arial Narrow"/>
          <w:color w:val="000000"/>
          <w:sz w:val="22"/>
          <w:szCs w:val="22"/>
        </w:rPr>
        <w:t>tahun</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adalah</w:t>
      </w:r>
      <w:proofErr w:type="spellEnd"/>
      <w:r w:rsidRPr="001204E8">
        <w:rPr>
          <w:rFonts w:ascii="Arial Narrow" w:hAnsi="Arial Narrow"/>
          <w:color w:val="000000"/>
          <w:sz w:val="22"/>
          <w:szCs w:val="22"/>
        </w:rPr>
        <w:t xml:space="preserve"> 59,7%, </w:t>
      </w:r>
      <w:proofErr w:type="spellStart"/>
      <w:r w:rsidRPr="001204E8">
        <w:rPr>
          <w:rFonts w:ascii="Arial Narrow" w:hAnsi="Arial Narrow"/>
          <w:color w:val="000000"/>
          <w:sz w:val="22"/>
          <w:szCs w:val="22"/>
        </w:rPr>
        <w:t>dengan</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derajat</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kesakitan</w:t>
      </w:r>
      <w:proofErr w:type="spellEnd"/>
      <w:r w:rsidRPr="001204E8">
        <w:rPr>
          <w:rFonts w:ascii="Arial Narrow" w:hAnsi="Arial Narrow"/>
          <w:color w:val="000000"/>
          <w:sz w:val="22"/>
          <w:szCs w:val="22"/>
        </w:rPr>
        <w:t xml:space="preserve"> 49% </w:t>
      </w:r>
      <w:proofErr w:type="spellStart"/>
      <w:r w:rsidRPr="001204E8">
        <w:rPr>
          <w:rFonts w:ascii="Arial Narrow" w:hAnsi="Arial Narrow"/>
          <w:color w:val="000000"/>
          <w:sz w:val="22"/>
          <w:szCs w:val="22"/>
        </w:rPr>
        <w:t>dismenore</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ringan</w:t>
      </w:r>
      <w:proofErr w:type="spellEnd"/>
      <w:r w:rsidRPr="001204E8">
        <w:rPr>
          <w:rFonts w:ascii="Arial Narrow" w:hAnsi="Arial Narrow"/>
          <w:color w:val="000000"/>
          <w:sz w:val="22"/>
          <w:szCs w:val="22"/>
        </w:rPr>
        <w:t xml:space="preserve">, 37% </w:t>
      </w:r>
      <w:proofErr w:type="spellStart"/>
      <w:r w:rsidRPr="001204E8">
        <w:rPr>
          <w:rFonts w:ascii="Arial Narrow" w:hAnsi="Arial Narrow"/>
          <w:color w:val="000000"/>
          <w:sz w:val="22"/>
          <w:szCs w:val="22"/>
        </w:rPr>
        <w:t>dismenore</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sedang</w:t>
      </w:r>
      <w:proofErr w:type="spellEnd"/>
      <w:r w:rsidRPr="001204E8">
        <w:rPr>
          <w:rFonts w:ascii="Arial Narrow" w:hAnsi="Arial Narrow"/>
          <w:color w:val="000000"/>
          <w:sz w:val="22"/>
          <w:szCs w:val="22"/>
        </w:rPr>
        <w:t xml:space="preserve">, dan 12% </w:t>
      </w:r>
      <w:proofErr w:type="spellStart"/>
      <w:r w:rsidRPr="001204E8">
        <w:rPr>
          <w:rFonts w:ascii="Arial Narrow" w:hAnsi="Arial Narrow"/>
          <w:color w:val="000000"/>
          <w:sz w:val="22"/>
          <w:szCs w:val="22"/>
        </w:rPr>
        <w:t>dismenore</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berat</w:t>
      </w:r>
      <w:proofErr w:type="spellEnd"/>
      <w:r w:rsidRPr="001204E8">
        <w:rPr>
          <w:rFonts w:ascii="Arial Narrow" w:hAnsi="Arial Narrow"/>
          <w:color w:val="000000"/>
          <w:sz w:val="22"/>
          <w:szCs w:val="22"/>
        </w:rPr>
        <w:t xml:space="preserve"> yang </w:t>
      </w:r>
      <w:proofErr w:type="spellStart"/>
      <w:r w:rsidRPr="001204E8">
        <w:rPr>
          <w:rFonts w:ascii="Arial Narrow" w:hAnsi="Arial Narrow"/>
          <w:color w:val="000000"/>
          <w:sz w:val="22"/>
          <w:szCs w:val="22"/>
        </w:rPr>
        <w:t>mengakibatkan</w:t>
      </w:r>
      <w:proofErr w:type="spellEnd"/>
      <w:r w:rsidRPr="001204E8">
        <w:rPr>
          <w:rFonts w:ascii="Arial Narrow" w:hAnsi="Arial Narrow"/>
          <w:color w:val="000000"/>
          <w:sz w:val="22"/>
          <w:szCs w:val="22"/>
        </w:rPr>
        <w:t xml:space="preserve"> 23,6% </w:t>
      </w:r>
      <w:proofErr w:type="spellStart"/>
      <w:r w:rsidRPr="001204E8">
        <w:rPr>
          <w:rFonts w:ascii="Arial Narrow" w:hAnsi="Arial Narrow"/>
          <w:color w:val="000000"/>
          <w:sz w:val="22"/>
          <w:szCs w:val="22"/>
        </w:rPr>
        <w:t>dari</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penderitanya</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tidak</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masuk</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sekolah</w:t>
      </w:r>
      <w:proofErr w:type="spellEnd"/>
      <w:r w:rsidRPr="001204E8">
        <w:rPr>
          <w:rFonts w:ascii="Arial Narrow" w:hAnsi="Arial Narrow"/>
          <w:color w:val="000000"/>
          <w:sz w:val="22"/>
          <w:szCs w:val="22"/>
        </w:rPr>
        <w:t xml:space="preserve">. Pada </w:t>
      </w:r>
      <w:proofErr w:type="spellStart"/>
      <w:r w:rsidRPr="001204E8">
        <w:rPr>
          <w:rFonts w:ascii="Arial Narrow" w:hAnsi="Arial Narrow"/>
          <w:color w:val="000000"/>
          <w:sz w:val="22"/>
          <w:szCs w:val="22"/>
        </w:rPr>
        <w:t>tahun</w:t>
      </w:r>
      <w:proofErr w:type="spellEnd"/>
      <w:r w:rsidRPr="001204E8">
        <w:rPr>
          <w:rFonts w:ascii="Arial Narrow" w:hAnsi="Arial Narrow"/>
          <w:color w:val="000000"/>
          <w:sz w:val="22"/>
          <w:szCs w:val="22"/>
        </w:rPr>
        <w:t xml:space="preserve"> 2012 </w:t>
      </w:r>
      <w:proofErr w:type="spellStart"/>
      <w:r w:rsidRPr="001204E8">
        <w:rPr>
          <w:rFonts w:ascii="Arial Narrow" w:hAnsi="Arial Narrow"/>
          <w:color w:val="000000"/>
          <w:sz w:val="22"/>
          <w:szCs w:val="22"/>
        </w:rPr>
        <w:t>sebanyak</w:t>
      </w:r>
      <w:proofErr w:type="spellEnd"/>
      <w:r w:rsidRPr="001204E8">
        <w:rPr>
          <w:rFonts w:ascii="Arial Narrow" w:hAnsi="Arial Narrow"/>
          <w:color w:val="000000"/>
          <w:sz w:val="22"/>
          <w:szCs w:val="22"/>
        </w:rPr>
        <w:t xml:space="preserve"> 75% </w:t>
      </w:r>
      <w:proofErr w:type="spellStart"/>
      <w:r w:rsidRPr="001204E8">
        <w:rPr>
          <w:rFonts w:ascii="Arial Narrow" w:hAnsi="Arial Narrow"/>
          <w:color w:val="000000"/>
          <w:sz w:val="22"/>
          <w:szCs w:val="22"/>
        </w:rPr>
        <w:t>remaja</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wanita</w:t>
      </w:r>
      <w:proofErr w:type="spellEnd"/>
      <w:r w:rsidRPr="001204E8">
        <w:rPr>
          <w:rFonts w:ascii="Arial Narrow" w:hAnsi="Arial Narrow"/>
          <w:color w:val="000000"/>
          <w:sz w:val="22"/>
          <w:szCs w:val="22"/>
        </w:rPr>
        <w:t xml:space="preserve"> di Mesir </w:t>
      </w:r>
      <w:proofErr w:type="spellStart"/>
      <w:r w:rsidRPr="001204E8">
        <w:rPr>
          <w:rFonts w:ascii="Arial Narrow" w:hAnsi="Arial Narrow"/>
          <w:color w:val="000000"/>
          <w:sz w:val="22"/>
          <w:szCs w:val="22"/>
        </w:rPr>
        <w:t>mengalami</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dismenore</w:t>
      </w:r>
      <w:proofErr w:type="spellEnd"/>
      <w:r w:rsidRPr="001204E8">
        <w:rPr>
          <w:rFonts w:ascii="Arial Narrow" w:hAnsi="Arial Narrow"/>
          <w:color w:val="000000"/>
          <w:sz w:val="22"/>
          <w:szCs w:val="22"/>
        </w:rPr>
        <w:t xml:space="preserve">, 55,3% </w:t>
      </w:r>
      <w:proofErr w:type="spellStart"/>
      <w:r w:rsidRPr="001204E8">
        <w:rPr>
          <w:rFonts w:ascii="Arial Narrow" w:hAnsi="Arial Narrow"/>
          <w:color w:val="000000"/>
          <w:sz w:val="22"/>
          <w:szCs w:val="22"/>
        </w:rPr>
        <w:t>dismenore</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ringan</w:t>
      </w:r>
      <w:proofErr w:type="spellEnd"/>
      <w:r w:rsidRPr="001204E8">
        <w:rPr>
          <w:rFonts w:ascii="Arial Narrow" w:hAnsi="Arial Narrow"/>
          <w:color w:val="000000"/>
          <w:sz w:val="22"/>
          <w:szCs w:val="22"/>
        </w:rPr>
        <w:t xml:space="preserve">, 30% </w:t>
      </w:r>
      <w:proofErr w:type="spellStart"/>
      <w:r w:rsidRPr="001204E8">
        <w:rPr>
          <w:rFonts w:ascii="Arial Narrow" w:hAnsi="Arial Narrow"/>
          <w:color w:val="000000"/>
          <w:sz w:val="22"/>
          <w:szCs w:val="22"/>
        </w:rPr>
        <w:t>dismenore</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sedang</w:t>
      </w:r>
      <w:proofErr w:type="spellEnd"/>
      <w:r w:rsidRPr="001204E8">
        <w:rPr>
          <w:rFonts w:ascii="Arial Narrow" w:hAnsi="Arial Narrow"/>
          <w:color w:val="000000"/>
          <w:sz w:val="22"/>
          <w:szCs w:val="22"/>
        </w:rPr>
        <w:t xml:space="preserve">, dan 14,8% </w:t>
      </w:r>
      <w:proofErr w:type="spellStart"/>
      <w:r w:rsidRPr="001204E8">
        <w:rPr>
          <w:rFonts w:ascii="Arial Narrow" w:hAnsi="Arial Narrow"/>
          <w:color w:val="000000"/>
          <w:sz w:val="22"/>
          <w:szCs w:val="22"/>
        </w:rPr>
        <w:t>dismenore</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berat</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Sebuah</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penelitian</w:t>
      </w:r>
      <w:proofErr w:type="spellEnd"/>
      <w:r w:rsidRPr="001204E8">
        <w:rPr>
          <w:rFonts w:ascii="Arial Narrow" w:hAnsi="Arial Narrow"/>
          <w:color w:val="000000"/>
          <w:sz w:val="22"/>
          <w:szCs w:val="22"/>
        </w:rPr>
        <w:t xml:space="preserve"> yang </w:t>
      </w:r>
      <w:proofErr w:type="spellStart"/>
      <w:r w:rsidRPr="001204E8">
        <w:rPr>
          <w:rFonts w:ascii="Arial Narrow" w:hAnsi="Arial Narrow"/>
          <w:color w:val="000000"/>
          <w:sz w:val="22"/>
          <w:szCs w:val="22"/>
        </w:rPr>
        <w:t>dilakukan</w:t>
      </w:r>
      <w:proofErr w:type="spellEnd"/>
      <w:r w:rsidRPr="001204E8">
        <w:rPr>
          <w:rFonts w:ascii="Arial Narrow" w:hAnsi="Arial Narrow"/>
          <w:color w:val="000000"/>
          <w:sz w:val="22"/>
          <w:szCs w:val="22"/>
        </w:rPr>
        <w:t xml:space="preserve"> di India </w:t>
      </w:r>
      <w:proofErr w:type="spellStart"/>
      <w:r w:rsidRPr="001204E8">
        <w:rPr>
          <w:rFonts w:ascii="Arial Narrow" w:hAnsi="Arial Narrow"/>
          <w:color w:val="000000"/>
          <w:sz w:val="22"/>
          <w:szCs w:val="22"/>
        </w:rPr>
        <w:t>ditemukan</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prevalensi</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dismenore</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sebesar</w:t>
      </w:r>
      <w:proofErr w:type="spellEnd"/>
      <w:r w:rsidRPr="001204E8">
        <w:rPr>
          <w:rFonts w:ascii="Arial Narrow" w:hAnsi="Arial Narrow"/>
          <w:color w:val="000000"/>
          <w:sz w:val="22"/>
          <w:szCs w:val="22"/>
        </w:rPr>
        <w:t xml:space="preserve"> 73,83% </w:t>
      </w:r>
      <w:proofErr w:type="spellStart"/>
      <w:r w:rsidRPr="001204E8">
        <w:rPr>
          <w:rFonts w:ascii="Arial Narrow" w:hAnsi="Arial Narrow"/>
          <w:color w:val="000000"/>
          <w:sz w:val="22"/>
          <w:szCs w:val="22"/>
        </w:rPr>
        <w:t>dimana</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dismenore</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berat</w:t>
      </w:r>
      <w:proofErr w:type="spellEnd"/>
      <w:r w:rsidRPr="001204E8">
        <w:rPr>
          <w:rFonts w:ascii="Arial Narrow" w:hAnsi="Arial Narrow"/>
          <w:color w:val="000000"/>
          <w:sz w:val="22"/>
          <w:szCs w:val="22"/>
        </w:rPr>
        <w:t xml:space="preserve"> (</w:t>
      </w:r>
      <w:proofErr w:type="spellStart"/>
      <w:r w:rsidRPr="001204E8">
        <w:rPr>
          <w:rFonts w:ascii="Arial Narrow" w:hAnsi="Arial Narrow"/>
          <w:color w:val="000000"/>
          <w:sz w:val="22"/>
          <w:szCs w:val="22"/>
        </w:rPr>
        <w:t>Nurwana</w:t>
      </w:r>
      <w:proofErr w:type="spellEnd"/>
      <w:r w:rsidRPr="001204E8">
        <w:rPr>
          <w:rFonts w:ascii="Arial Narrow" w:hAnsi="Arial Narrow"/>
          <w:color w:val="000000"/>
          <w:sz w:val="22"/>
          <w:szCs w:val="22"/>
        </w:rPr>
        <w:t>, 2017).</w:t>
      </w:r>
    </w:p>
    <w:p w14:paraId="751BF035" w14:textId="77777777" w:rsidR="001204E8" w:rsidRPr="001204E8" w:rsidRDefault="001204E8" w:rsidP="001204E8">
      <w:pPr>
        <w:pStyle w:val="ListParagraph"/>
        <w:ind w:left="0" w:firstLine="425"/>
        <w:jc w:val="both"/>
        <w:rPr>
          <w:rFonts w:ascii="Arial Narrow" w:hAnsi="Arial Narrow"/>
          <w:color w:val="0D0D0D" w:themeColor="text1" w:themeTint="F2"/>
          <w:sz w:val="22"/>
          <w:szCs w:val="22"/>
        </w:rPr>
      </w:pPr>
      <w:bookmarkStart w:id="1" w:name="_Hlk173739700"/>
      <w:proofErr w:type="spellStart"/>
      <w:r w:rsidRPr="001204E8">
        <w:rPr>
          <w:rFonts w:ascii="Arial Narrow" w:hAnsi="Arial Narrow"/>
          <w:color w:val="0D0D0D" w:themeColor="text1" w:themeTint="F2"/>
          <w:sz w:val="22"/>
          <w:szCs w:val="22"/>
        </w:rPr>
        <w:t>Dampak</w:t>
      </w:r>
      <w:proofErr w:type="spellEnd"/>
      <w:r w:rsidRPr="001204E8">
        <w:rPr>
          <w:rFonts w:ascii="Arial Narrow" w:hAnsi="Arial Narrow"/>
          <w:color w:val="0D0D0D" w:themeColor="text1" w:themeTint="F2"/>
          <w:sz w:val="22"/>
          <w:szCs w:val="22"/>
        </w:rPr>
        <w:t xml:space="preserve"> yang </w:t>
      </w:r>
      <w:proofErr w:type="spellStart"/>
      <w:r w:rsidRPr="001204E8">
        <w:rPr>
          <w:rFonts w:ascii="Arial Narrow" w:hAnsi="Arial Narrow"/>
          <w:color w:val="0D0D0D" w:themeColor="text1" w:themeTint="F2"/>
          <w:sz w:val="22"/>
          <w:szCs w:val="22"/>
        </w:rPr>
        <w:t>ditimbulkan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bagi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wanita</w:t>
      </w:r>
      <w:proofErr w:type="spellEnd"/>
      <w:r w:rsidRPr="001204E8">
        <w:rPr>
          <w:rFonts w:ascii="Arial Narrow" w:hAnsi="Arial Narrow"/>
          <w:color w:val="0D0D0D" w:themeColor="text1" w:themeTint="F2"/>
          <w:sz w:val="22"/>
          <w:szCs w:val="22"/>
        </w:rPr>
        <w:t xml:space="preserve"> pada </w:t>
      </w:r>
      <w:proofErr w:type="spellStart"/>
      <w:r w:rsidRPr="001204E8">
        <w:rPr>
          <w:rFonts w:ascii="Arial Narrow" w:hAnsi="Arial Narrow"/>
          <w:color w:val="0D0D0D" w:themeColor="text1" w:themeTint="F2"/>
          <w:sz w:val="22"/>
          <w:szCs w:val="22"/>
        </w:rPr>
        <w:t>saat</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dismenore</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yaitu</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fisik</w:t>
      </w:r>
      <w:proofErr w:type="spellEnd"/>
      <w:r w:rsidRPr="001204E8">
        <w:rPr>
          <w:rFonts w:ascii="Arial Narrow" w:hAnsi="Arial Narrow"/>
          <w:color w:val="0D0D0D" w:themeColor="text1" w:themeTint="F2"/>
          <w:sz w:val="22"/>
          <w:szCs w:val="22"/>
        </w:rPr>
        <w:t xml:space="preserve"> yang </w:t>
      </w:r>
      <w:proofErr w:type="spellStart"/>
      <w:r w:rsidRPr="001204E8">
        <w:rPr>
          <w:rFonts w:ascii="Arial Narrow" w:hAnsi="Arial Narrow"/>
          <w:color w:val="0D0D0D" w:themeColor="text1" w:themeTint="F2"/>
          <w:sz w:val="22"/>
          <w:szCs w:val="22"/>
        </w:rPr>
        <w:t>lemah</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kurang</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gerak</w:t>
      </w:r>
      <w:proofErr w:type="spellEnd"/>
      <w:r w:rsidRPr="001204E8">
        <w:rPr>
          <w:rFonts w:ascii="Arial Narrow" w:hAnsi="Arial Narrow"/>
          <w:color w:val="0D0D0D" w:themeColor="text1" w:themeTint="F2"/>
          <w:sz w:val="22"/>
          <w:szCs w:val="22"/>
        </w:rPr>
        <w:t xml:space="preserve"> dan </w:t>
      </w:r>
      <w:proofErr w:type="spellStart"/>
      <w:r w:rsidRPr="001204E8">
        <w:rPr>
          <w:rFonts w:ascii="Arial Narrow" w:hAnsi="Arial Narrow"/>
          <w:color w:val="0D0D0D" w:themeColor="text1" w:themeTint="F2"/>
          <w:sz w:val="22"/>
          <w:szCs w:val="22"/>
        </w:rPr>
        <w:t>stres</w:t>
      </w:r>
      <w:bookmarkEnd w:id="1"/>
      <w:proofErr w:type="spellEnd"/>
      <w:r w:rsidRPr="001204E8">
        <w:rPr>
          <w:rFonts w:ascii="Arial Narrow" w:hAnsi="Arial Narrow"/>
          <w:color w:val="0D0D0D" w:themeColor="text1" w:themeTint="F2"/>
          <w:sz w:val="22"/>
          <w:szCs w:val="22"/>
        </w:rPr>
        <w:t xml:space="preserve">. Karena </w:t>
      </w:r>
      <w:proofErr w:type="spellStart"/>
      <w:r w:rsidRPr="001204E8">
        <w:rPr>
          <w:rFonts w:ascii="Arial Narrow" w:hAnsi="Arial Narrow"/>
          <w:color w:val="0D0D0D" w:themeColor="text1" w:themeTint="F2"/>
          <w:sz w:val="22"/>
          <w:szCs w:val="22"/>
        </w:rPr>
        <w:t>nyeri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menstruasi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ini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banyak</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wanita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muda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pergi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ke</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dokter</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untuk</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konsultasi</w:t>
      </w:r>
      <w:proofErr w:type="spellEnd"/>
      <w:r w:rsidRPr="001204E8">
        <w:rPr>
          <w:rFonts w:ascii="Arial Narrow" w:hAnsi="Arial Narrow"/>
          <w:color w:val="0D0D0D" w:themeColor="text1" w:themeTint="F2"/>
          <w:sz w:val="22"/>
          <w:szCs w:val="22"/>
        </w:rPr>
        <w:t xml:space="preserve"> dan </w:t>
      </w:r>
      <w:proofErr w:type="spellStart"/>
      <w:r w:rsidRPr="001204E8">
        <w:rPr>
          <w:rFonts w:ascii="Arial Narrow" w:hAnsi="Arial Narrow"/>
          <w:color w:val="0D0D0D" w:themeColor="text1" w:themeTint="F2"/>
          <w:sz w:val="22"/>
          <w:szCs w:val="22"/>
        </w:rPr>
        <w:t>pengobatan</w:t>
      </w:r>
      <w:proofErr w:type="spellEnd"/>
      <w:r w:rsidRPr="001204E8">
        <w:rPr>
          <w:rFonts w:ascii="Arial Narrow" w:hAnsi="Arial Narrow"/>
          <w:color w:val="0D0D0D" w:themeColor="text1" w:themeTint="F2"/>
          <w:sz w:val="22"/>
          <w:szCs w:val="22"/>
        </w:rPr>
        <w:t xml:space="preserve">. </w:t>
      </w:r>
      <w:bookmarkStart w:id="2" w:name="_Hlk173739725"/>
      <w:r w:rsidRPr="001204E8">
        <w:rPr>
          <w:rFonts w:ascii="Arial Narrow" w:hAnsi="Arial Narrow"/>
          <w:color w:val="0D0D0D" w:themeColor="text1" w:themeTint="F2"/>
          <w:sz w:val="22"/>
          <w:szCs w:val="22"/>
        </w:rPr>
        <w:t xml:space="preserve">Nyeri </w:t>
      </w:r>
      <w:proofErr w:type="spellStart"/>
      <w:r w:rsidRPr="001204E8">
        <w:rPr>
          <w:rFonts w:ascii="Arial Narrow" w:hAnsi="Arial Narrow"/>
          <w:color w:val="0D0D0D" w:themeColor="text1" w:themeTint="F2"/>
          <w:sz w:val="22"/>
          <w:szCs w:val="22"/>
        </w:rPr>
        <w:t>dirasakan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sebelum</w:t>
      </w:r>
      <w:proofErr w:type="spellEnd"/>
      <w:r w:rsidRPr="001204E8">
        <w:rPr>
          <w:rFonts w:ascii="Arial Narrow" w:hAnsi="Arial Narrow"/>
          <w:color w:val="0D0D0D" w:themeColor="text1" w:themeTint="F2"/>
          <w:sz w:val="22"/>
          <w:szCs w:val="22"/>
        </w:rPr>
        <w:t xml:space="preserve"> dan </w:t>
      </w:r>
      <w:proofErr w:type="spellStart"/>
      <w:r w:rsidRPr="001204E8">
        <w:rPr>
          <w:rFonts w:ascii="Arial Narrow" w:hAnsi="Arial Narrow"/>
          <w:color w:val="0D0D0D" w:themeColor="text1" w:themeTint="F2"/>
          <w:sz w:val="22"/>
          <w:szCs w:val="22"/>
        </w:rPr>
        <w:t>selama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menstruasi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sering</w:t>
      </w:r>
      <w:proofErr w:type="spellEnd"/>
      <w:r w:rsidRPr="001204E8">
        <w:rPr>
          <w:rFonts w:ascii="Arial Narrow" w:hAnsi="Arial Narrow"/>
          <w:color w:val="0D0D0D" w:themeColor="text1" w:themeTint="F2"/>
          <w:sz w:val="22"/>
          <w:szCs w:val="22"/>
        </w:rPr>
        <w:t xml:space="preserve"> kali </w:t>
      </w:r>
      <w:proofErr w:type="spellStart"/>
      <w:r w:rsidRPr="001204E8">
        <w:rPr>
          <w:rFonts w:ascii="Arial Narrow" w:hAnsi="Arial Narrow"/>
          <w:color w:val="0D0D0D" w:themeColor="text1" w:themeTint="F2"/>
          <w:sz w:val="22"/>
          <w:szCs w:val="22"/>
        </w:rPr>
        <w:t>muncul</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mual</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pusing</w:t>
      </w:r>
      <w:proofErr w:type="spellEnd"/>
      <w:r w:rsidRPr="001204E8">
        <w:rPr>
          <w:rFonts w:ascii="Arial Narrow" w:hAnsi="Arial Narrow"/>
          <w:color w:val="0D0D0D" w:themeColor="text1" w:themeTint="F2"/>
          <w:sz w:val="22"/>
          <w:szCs w:val="22"/>
        </w:rPr>
        <w:t xml:space="preserve"> dan </w:t>
      </w:r>
      <w:proofErr w:type="spellStart"/>
      <w:r w:rsidRPr="001204E8">
        <w:rPr>
          <w:rFonts w:ascii="Arial Narrow" w:hAnsi="Arial Narrow"/>
          <w:color w:val="0D0D0D" w:themeColor="text1" w:themeTint="F2"/>
          <w:sz w:val="22"/>
          <w:szCs w:val="22"/>
        </w:rPr>
        <w:t>lemas</w:t>
      </w:r>
      <w:bookmarkEnd w:id="2"/>
      <w:proofErr w:type="spellEnd"/>
      <w:r w:rsidRPr="001204E8">
        <w:rPr>
          <w:rFonts w:ascii="Arial Narrow" w:hAnsi="Arial Narrow"/>
          <w:color w:val="0D0D0D" w:themeColor="text1" w:themeTint="F2"/>
          <w:sz w:val="22"/>
          <w:szCs w:val="22"/>
        </w:rPr>
        <w:t xml:space="preserve">. Nyeri </w:t>
      </w:r>
      <w:proofErr w:type="spellStart"/>
      <w:r w:rsidRPr="001204E8">
        <w:rPr>
          <w:rFonts w:ascii="Arial Narrow" w:hAnsi="Arial Narrow"/>
          <w:color w:val="0D0D0D" w:themeColor="text1" w:themeTint="F2"/>
          <w:sz w:val="22"/>
          <w:szCs w:val="22"/>
        </w:rPr>
        <w:t>ini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sedemikian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hebatnya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sehingga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memaksa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penderita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untuk</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istrahat</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sering</w:t>
      </w:r>
      <w:proofErr w:type="spellEnd"/>
      <w:r w:rsidRPr="001204E8">
        <w:rPr>
          <w:rFonts w:ascii="Arial Narrow" w:hAnsi="Arial Narrow"/>
          <w:color w:val="0D0D0D" w:themeColor="text1" w:themeTint="F2"/>
          <w:sz w:val="22"/>
          <w:szCs w:val="22"/>
        </w:rPr>
        <w:t xml:space="preserve"> kali </w:t>
      </w:r>
      <w:proofErr w:type="spellStart"/>
      <w:r w:rsidRPr="001204E8">
        <w:rPr>
          <w:rFonts w:ascii="Arial Narrow" w:hAnsi="Arial Narrow"/>
          <w:color w:val="0D0D0D" w:themeColor="text1" w:themeTint="F2"/>
          <w:sz w:val="22"/>
          <w:szCs w:val="22"/>
        </w:rPr>
        <w:t>wanita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meninggalkan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pekerjaanya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sehingga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aktivitas</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pembelajaran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bisa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terganggu</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konsentrasi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bisa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menurun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sehingga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produktivitas</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menurun</w:t>
      </w:r>
      <w:proofErr w:type="spellEnd"/>
      <w:r w:rsidRPr="001204E8">
        <w:rPr>
          <w:rFonts w:ascii="Arial Narrow" w:hAnsi="Arial Narrow"/>
          <w:color w:val="0D0D0D" w:themeColor="text1" w:themeTint="F2"/>
          <w:sz w:val="22"/>
          <w:szCs w:val="22"/>
        </w:rPr>
        <w:t xml:space="preserve"> </w:t>
      </w:r>
      <w:r w:rsidRPr="001204E8">
        <w:rPr>
          <w:rFonts w:ascii="Arial Narrow" w:hAnsi="Arial Narrow"/>
          <w:color w:val="0D0D0D" w:themeColor="text1" w:themeTint="F2"/>
          <w:sz w:val="22"/>
          <w:szCs w:val="22"/>
        </w:rPr>
        <w:fldChar w:fldCharType="begin" w:fldLock="1"/>
      </w:r>
      <w:r w:rsidRPr="001204E8">
        <w:rPr>
          <w:rFonts w:ascii="Arial Narrow" w:hAnsi="Arial Narrow"/>
          <w:color w:val="0D0D0D" w:themeColor="text1" w:themeTint="F2"/>
          <w:sz w:val="22"/>
          <w:szCs w:val="22"/>
        </w:rPr>
        <w:instrText>ADDIN CSL_CITATION {"citationItems":[{"id":"ITEM-1","itemData":{"author":[{"dropping-particle":"","family":"Dinengsih","given":"Sri","non-dropping-particle":"","parse-names":false,"suffix":""}],"container-title":"Hubungan Antara Status Gizi dan Aktifitas Fisik dengan Kejadian Dismenorea Primer pada Remaja Putri di SMK Prestasi Cikande Kabupaten Serang Tahun 2018","id":"ITEM-1","issued":{"date-parts":[["2019"]]},"page":"1-51","title":"laporan pengabdian kepada masyarakat penyuluhan tentang disminore (nyeri haid) dan upaya menanggulanginya dengan senam disminore pada remaja putri di pondok pesantren Al Mawwadah Jagakarsa Jakarta Selatan","type":"article-journal"},"uris":["http://www.mendeley.com/documents/?uuid=1b80a18b-2d06-4646-959b-efc74a296283"]}],"mendeley":{"formattedCitation":"(Dinengsih, 2019)","plainTextFormattedCitation":"(Dinengsih, 2019)","previouslyFormattedCitation":"(Dinengsih, 2019)"},"properties":{"noteIndex":0},"schema":"https://github.com/citation-style-language/schema/raw/master/csl-citation.json"}</w:instrText>
      </w:r>
      <w:r w:rsidRPr="001204E8">
        <w:rPr>
          <w:rFonts w:ascii="Arial Narrow" w:hAnsi="Arial Narrow"/>
          <w:color w:val="0D0D0D" w:themeColor="text1" w:themeTint="F2"/>
          <w:sz w:val="22"/>
          <w:szCs w:val="22"/>
        </w:rPr>
        <w:fldChar w:fldCharType="separate"/>
      </w:r>
      <w:r w:rsidRPr="001204E8">
        <w:rPr>
          <w:rFonts w:ascii="Arial Narrow" w:hAnsi="Arial Narrow"/>
          <w:noProof/>
          <w:color w:val="0D0D0D" w:themeColor="text1" w:themeTint="F2"/>
          <w:sz w:val="22"/>
          <w:szCs w:val="22"/>
        </w:rPr>
        <w:t>(Dinengsih, 2019)</w:t>
      </w:r>
      <w:r w:rsidRPr="001204E8">
        <w:rPr>
          <w:rFonts w:ascii="Arial Narrow" w:hAnsi="Arial Narrow"/>
          <w:color w:val="0D0D0D" w:themeColor="text1" w:themeTint="F2"/>
          <w:sz w:val="22"/>
          <w:szCs w:val="22"/>
        </w:rPr>
        <w:fldChar w:fldCharType="end"/>
      </w:r>
      <w:r w:rsidRPr="001204E8">
        <w:rPr>
          <w:rFonts w:ascii="Arial Narrow" w:hAnsi="Arial Narrow"/>
          <w:color w:val="0D0D0D" w:themeColor="text1" w:themeTint="F2"/>
          <w:sz w:val="22"/>
          <w:szCs w:val="22"/>
        </w:rPr>
        <w:t>.</w:t>
      </w:r>
    </w:p>
    <w:p w14:paraId="4BDB1A0A" w14:textId="77777777" w:rsidR="001204E8" w:rsidRPr="001204E8" w:rsidRDefault="001204E8" w:rsidP="001204E8">
      <w:pPr>
        <w:pStyle w:val="ListParagraph"/>
        <w:ind w:left="0" w:firstLine="425"/>
        <w:jc w:val="both"/>
        <w:rPr>
          <w:rFonts w:ascii="Arial Narrow" w:hAnsi="Arial Narrow"/>
          <w:color w:val="0D0D0D" w:themeColor="text1" w:themeTint="F2"/>
          <w:sz w:val="22"/>
          <w:szCs w:val="22"/>
        </w:rPr>
      </w:pPr>
      <w:bookmarkStart w:id="3" w:name="_Hlk173308761"/>
      <w:proofErr w:type="spellStart"/>
      <w:r w:rsidRPr="001204E8">
        <w:rPr>
          <w:rFonts w:ascii="Arial Narrow" w:hAnsi="Arial Narrow"/>
          <w:color w:val="0D0D0D" w:themeColor="text1" w:themeTint="F2"/>
          <w:sz w:val="22"/>
          <w:szCs w:val="22"/>
        </w:rPr>
        <w:t>Penyebab</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dismenore</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bermacam-macam</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bisa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karena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penyakit</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radang</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panggul</w:t>
      </w:r>
      <w:proofErr w:type="spellEnd"/>
      <w:r w:rsidRPr="001204E8">
        <w:rPr>
          <w:rFonts w:ascii="Arial Narrow" w:hAnsi="Arial Narrow"/>
          <w:color w:val="0D0D0D" w:themeColor="text1" w:themeTint="F2"/>
          <w:sz w:val="22"/>
          <w:szCs w:val="22"/>
        </w:rPr>
        <w:t xml:space="preserve">), endometriosis, tumor </w:t>
      </w:r>
      <w:proofErr w:type="spellStart"/>
      <w:r w:rsidRPr="001204E8">
        <w:rPr>
          <w:rFonts w:ascii="Arial Narrow" w:hAnsi="Arial Narrow"/>
          <w:color w:val="0D0D0D" w:themeColor="text1" w:themeTint="F2"/>
          <w:sz w:val="22"/>
          <w:szCs w:val="22"/>
        </w:rPr>
        <w:t>atau</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kelainan</w:t>
      </w:r>
      <w:proofErr w:type="spellEnd"/>
      <w:r w:rsidRPr="001204E8">
        <w:rPr>
          <w:rFonts w:ascii="Arial Narrow" w:hAnsi="Arial Narrow"/>
          <w:color w:val="0D0D0D" w:themeColor="text1" w:themeTint="F2"/>
          <w:sz w:val="22"/>
          <w:szCs w:val="22"/>
        </w:rPr>
        <w:t xml:space="preserve"> uterus, </w:t>
      </w:r>
      <w:proofErr w:type="spellStart"/>
      <w:r w:rsidRPr="001204E8">
        <w:rPr>
          <w:rFonts w:ascii="Arial Narrow" w:hAnsi="Arial Narrow"/>
          <w:color w:val="0D0D0D" w:themeColor="text1" w:themeTint="F2"/>
          <w:sz w:val="22"/>
          <w:szCs w:val="22"/>
        </w:rPr>
        <w:t>stres</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atau</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cemas</w:t>
      </w:r>
      <w:proofErr w:type="spellEnd"/>
      <w:r w:rsidRPr="001204E8">
        <w:rPr>
          <w:rFonts w:ascii="Arial Narrow" w:hAnsi="Arial Narrow"/>
          <w:color w:val="0D0D0D" w:themeColor="text1" w:themeTint="F2"/>
          <w:sz w:val="22"/>
          <w:szCs w:val="22"/>
        </w:rPr>
        <w:t xml:space="preserve"> yang </w:t>
      </w:r>
      <w:proofErr w:type="spellStart"/>
      <w:r w:rsidRPr="001204E8">
        <w:rPr>
          <w:rFonts w:ascii="Arial Narrow" w:hAnsi="Arial Narrow"/>
          <w:color w:val="0D0D0D" w:themeColor="text1" w:themeTint="F2"/>
          <w:sz w:val="22"/>
          <w:szCs w:val="22"/>
        </w:rPr>
        <w:t>berlebihan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bisa</w:t>
      </w:r>
      <w:proofErr w:type="spellEnd"/>
      <w:r w:rsidRPr="001204E8">
        <w:rPr>
          <w:rFonts w:ascii="Arial Narrow" w:hAnsi="Arial Narrow"/>
          <w:color w:val="0D0D0D" w:themeColor="text1" w:themeTint="F2"/>
          <w:sz w:val="22"/>
          <w:szCs w:val="22"/>
        </w:rPr>
        <w:t xml:space="preserve"> juga </w:t>
      </w:r>
      <w:proofErr w:type="spellStart"/>
      <w:r w:rsidRPr="001204E8">
        <w:rPr>
          <w:rFonts w:ascii="Arial Narrow" w:hAnsi="Arial Narrow"/>
          <w:color w:val="0D0D0D" w:themeColor="text1" w:themeTint="F2"/>
          <w:sz w:val="22"/>
          <w:szCs w:val="22"/>
        </w:rPr>
        <w:t>karena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ketidakseimbangan</w:t>
      </w:r>
      <w:proofErr w:type="spellEnd"/>
      <w:r w:rsidRPr="001204E8">
        <w:rPr>
          <w:rFonts w:ascii="Arial Narrow" w:hAnsi="Arial Narrow"/>
          <w:color w:val="0D0D0D" w:themeColor="text1" w:themeTint="F2"/>
          <w:sz w:val="22"/>
          <w:szCs w:val="22"/>
        </w:rPr>
        <w:t xml:space="preserve"> hormonal dan </w:t>
      </w:r>
      <w:proofErr w:type="spellStart"/>
      <w:r w:rsidRPr="001204E8">
        <w:rPr>
          <w:rFonts w:ascii="Arial Narrow" w:hAnsi="Arial Narrow"/>
          <w:color w:val="0D0D0D" w:themeColor="text1" w:themeTint="F2"/>
          <w:sz w:val="22"/>
          <w:szCs w:val="22"/>
        </w:rPr>
        <w:t>tidak</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ada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hubungannya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dengan</w:t>
      </w:r>
      <w:proofErr w:type="spellEnd"/>
      <w:r w:rsidRPr="001204E8">
        <w:rPr>
          <w:rFonts w:ascii="Arial Narrow" w:hAnsi="Arial Narrow"/>
          <w:color w:val="0D0D0D" w:themeColor="text1" w:themeTint="F2"/>
          <w:sz w:val="22"/>
          <w:szCs w:val="22"/>
        </w:rPr>
        <w:t xml:space="preserve"> organ </w:t>
      </w:r>
      <w:proofErr w:type="spellStart"/>
      <w:r w:rsidRPr="001204E8">
        <w:rPr>
          <w:rFonts w:ascii="Arial Narrow" w:hAnsi="Arial Narrow"/>
          <w:color w:val="0D0D0D" w:themeColor="text1" w:themeTint="F2"/>
          <w:sz w:val="22"/>
          <w:szCs w:val="22"/>
        </w:rPr>
        <w:t>reproduksi</w:t>
      </w:r>
      <w:proofErr w:type="spellEnd"/>
      <w:r w:rsidRPr="001204E8">
        <w:rPr>
          <w:rFonts w:ascii="Arial Narrow" w:hAnsi="Arial Narrow"/>
          <w:color w:val="0D0D0D" w:themeColor="text1" w:themeTint="F2"/>
          <w:sz w:val="22"/>
          <w:szCs w:val="22"/>
        </w:rPr>
        <w:t xml:space="preserve"> </w:t>
      </w:r>
      <w:r w:rsidRPr="001204E8">
        <w:rPr>
          <w:rFonts w:ascii="Arial Narrow" w:hAnsi="Arial Narrow"/>
          <w:color w:val="0D0D0D" w:themeColor="text1" w:themeTint="F2"/>
          <w:sz w:val="22"/>
          <w:szCs w:val="22"/>
        </w:rPr>
        <w:fldChar w:fldCharType="begin" w:fldLock="1"/>
      </w:r>
      <w:r w:rsidRPr="001204E8">
        <w:rPr>
          <w:rFonts w:ascii="Arial Narrow" w:hAnsi="Arial Narrow"/>
          <w:color w:val="0D0D0D" w:themeColor="text1" w:themeTint="F2"/>
          <w:sz w:val="22"/>
          <w:szCs w:val="22"/>
        </w:rPr>
        <w:instrText>ADDIN CSL_CITATION {"citationItems":[{"id":"ITEM-1","itemData":{"DOI":"10.26630/jk.v8i1.392","ISSN":"2086-7751","abstract":"Masalah kesehatan yang sering timbul dan yang paling banyak dialami wanita pada saat menstruasi, adalah nyeri haid atau dismenore, faktor yang dapat mempengaruhi terjadinya dismenore yaitu kebiasaan makan, kurang berolahraga, jumlah darah haid yang banyak, nulipara, riwayat keluarga, dan faktor psikis Tujuan untuk mengetahui analisis faktor yang berhubungan dengan kejadian dismenore pada santriwati di Pesantren Darul Aman Gombara Makassar Metode penelitian deskriptif analitik dengan pendekatan cross sectional study. Penelitian ini menggunakan populasi seluruh santriwati yang duduk dikelas X, XI, dan kelas XII Pemilihan sampel ditentukan dengan cara Non Probility Sampling Consecutive Sampling, dengan jumlah sampel berjumlah 50 responden. Penelitian dilakukan di Pesantren Darul Aman Gombara Makassar. Pengolahan data menggunakan bantuan computer dan disajikan dalam bentuk tabel distribusi frekuensi dan tabulasi silang dengan uji Chi Square dengan batas kemaknaan (a = 0,05). Hasil penelitian Berdasarkan hasil penelitian yang dilakukan, menunjukkan bahwa ada hubungan antara kebiasaan makan yang buruk dengan kejadian dismenore (Value = 0,001), kebiasaan olahraga yang kurang dengan kejadian dismenore (Value = 0,000) sedangkan, factor psikis tidak memiliki hubungan yang bermakna terhadap kejadian dismenore (Value = 0,132). (temuan utama). Kesimpulan kebiasaan makan dan olahraga yang kurang memiliki pengaruh yang signifikan terhadap kejadian dismenore primer.","author":[{"dropping-particle":"","family":"Taqiyah","given":"Yusrah","non-dropping-particle":"","parse-names":false,"suffix":""},{"dropping-particle":"","family":"Jama","given":"Fatma","non-dropping-particle":"","parse-names":false,"suffix":""},{"dropping-particle":"","family":"Najihah","given":"","non-dropping-particle":"","parse-names":false,"suffix":""}],"container-title":"Jurnal Kesehatan","id":"ITEM-1","issue":"1","issued":{"date-parts":[["2022"]]},"page":"41","title":"Analisis Faktor yang Berhubungan dengan Kejadian Dismenorhea","type":"article-journal","volume":"8"},"uris":["http://www.mendeley.com/documents/?uuid=0ee50ef6-f880-4bd8-b1a4-b80e57b6e9ed"]}],"mendeley":{"formattedCitation":"(Taqiyah et al., 2022)","plainTextFormattedCitation":"(Taqiyah et al., 2022)","previouslyFormattedCitation":"(Taqiyah et al., 2022)"},"properties":{"noteIndex":0},"schema":"https://github.com/citation-style-language/schema/raw/master/csl-citation.json"}</w:instrText>
      </w:r>
      <w:r w:rsidRPr="001204E8">
        <w:rPr>
          <w:rFonts w:ascii="Arial Narrow" w:hAnsi="Arial Narrow"/>
          <w:color w:val="0D0D0D" w:themeColor="text1" w:themeTint="F2"/>
          <w:sz w:val="22"/>
          <w:szCs w:val="22"/>
        </w:rPr>
        <w:fldChar w:fldCharType="separate"/>
      </w:r>
      <w:r w:rsidRPr="001204E8">
        <w:rPr>
          <w:rFonts w:ascii="Arial Narrow" w:hAnsi="Arial Narrow"/>
          <w:noProof/>
          <w:color w:val="0D0D0D" w:themeColor="text1" w:themeTint="F2"/>
          <w:sz w:val="22"/>
          <w:szCs w:val="22"/>
        </w:rPr>
        <w:t>(Taqiyah et al., 2022)</w:t>
      </w:r>
      <w:r w:rsidRPr="001204E8">
        <w:rPr>
          <w:rFonts w:ascii="Arial Narrow" w:hAnsi="Arial Narrow"/>
          <w:color w:val="0D0D0D" w:themeColor="text1" w:themeTint="F2"/>
          <w:sz w:val="22"/>
          <w:szCs w:val="22"/>
        </w:rPr>
        <w:fldChar w:fldCharType="end"/>
      </w:r>
      <w:bookmarkEnd w:id="3"/>
      <w:r w:rsidRPr="001204E8">
        <w:rPr>
          <w:rFonts w:ascii="Arial Narrow" w:hAnsi="Arial Narrow"/>
          <w:color w:val="0D0D0D" w:themeColor="text1" w:themeTint="F2"/>
          <w:sz w:val="22"/>
          <w:szCs w:val="22"/>
        </w:rPr>
        <w:t xml:space="preserve">. Nyeri </w:t>
      </w:r>
      <w:proofErr w:type="spellStart"/>
      <w:r w:rsidRPr="001204E8">
        <w:rPr>
          <w:rFonts w:ascii="Arial Narrow" w:hAnsi="Arial Narrow"/>
          <w:color w:val="0D0D0D" w:themeColor="text1" w:themeTint="F2"/>
          <w:sz w:val="22"/>
          <w:szCs w:val="22"/>
        </w:rPr>
        <w:t>dismenore</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dapat</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dikurangi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secara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farmakologis</w:t>
      </w:r>
      <w:proofErr w:type="spellEnd"/>
      <w:r w:rsidRPr="001204E8">
        <w:rPr>
          <w:rFonts w:ascii="Arial Narrow" w:hAnsi="Arial Narrow"/>
          <w:color w:val="0D0D0D" w:themeColor="text1" w:themeTint="F2"/>
          <w:sz w:val="22"/>
          <w:szCs w:val="22"/>
        </w:rPr>
        <w:t xml:space="preserve"> dan non </w:t>
      </w:r>
      <w:proofErr w:type="spellStart"/>
      <w:r w:rsidRPr="001204E8">
        <w:rPr>
          <w:rFonts w:ascii="Arial Narrow" w:hAnsi="Arial Narrow"/>
          <w:color w:val="0D0D0D" w:themeColor="text1" w:themeTint="F2"/>
          <w:sz w:val="22"/>
          <w:szCs w:val="22"/>
        </w:rPr>
        <w:t>farmakoligis</w:t>
      </w:r>
      <w:proofErr w:type="spellEnd"/>
      <w:r w:rsidRPr="001204E8">
        <w:rPr>
          <w:rFonts w:ascii="Arial Narrow" w:hAnsi="Arial Narrow"/>
          <w:color w:val="0D0D0D" w:themeColor="text1" w:themeTint="F2"/>
          <w:sz w:val="22"/>
          <w:szCs w:val="22"/>
        </w:rPr>
        <w:t xml:space="preserve">. Dalam </w:t>
      </w:r>
      <w:proofErr w:type="spellStart"/>
      <w:r w:rsidRPr="001204E8">
        <w:rPr>
          <w:rFonts w:ascii="Arial Narrow" w:hAnsi="Arial Narrow"/>
          <w:color w:val="0D0D0D" w:themeColor="text1" w:themeTint="F2"/>
          <w:sz w:val="22"/>
          <w:szCs w:val="22"/>
        </w:rPr>
        <w:t>meredakan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nyeri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dismenore</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secara</w:t>
      </w:r>
      <w:proofErr w:type="spellEnd"/>
      <w:r w:rsidRPr="001204E8">
        <w:rPr>
          <w:rFonts w:ascii="Arial Narrow" w:hAnsi="Arial Narrow"/>
          <w:color w:val="0D0D0D" w:themeColor="text1" w:themeTint="F2"/>
          <w:sz w:val="22"/>
          <w:szCs w:val="22"/>
        </w:rPr>
        <w:t xml:space="preserve"> non </w:t>
      </w:r>
      <w:proofErr w:type="spellStart"/>
      <w:r w:rsidRPr="001204E8">
        <w:rPr>
          <w:rFonts w:ascii="Arial Narrow" w:hAnsi="Arial Narrow"/>
          <w:color w:val="0D0D0D" w:themeColor="text1" w:themeTint="F2"/>
          <w:sz w:val="22"/>
          <w:szCs w:val="22"/>
        </w:rPr>
        <w:t>farmologis</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dapat</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dilakukan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dengan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cara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istirahat</w:t>
      </w:r>
      <w:proofErr w:type="spellEnd"/>
      <w:r w:rsidRPr="001204E8">
        <w:rPr>
          <w:rFonts w:ascii="Arial Narrow" w:hAnsi="Arial Narrow"/>
          <w:color w:val="0D0D0D" w:themeColor="text1" w:themeTint="F2"/>
          <w:sz w:val="22"/>
          <w:szCs w:val="22"/>
        </w:rPr>
        <w:t xml:space="preserve"> yang </w:t>
      </w:r>
      <w:proofErr w:type="spellStart"/>
      <w:r w:rsidRPr="001204E8">
        <w:rPr>
          <w:rFonts w:ascii="Arial Narrow" w:hAnsi="Arial Narrow"/>
          <w:color w:val="0D0D0D" w:themeColor="text1" w:themeTint="F2"/>
          <w:sz w:val="22"/>
          <w:szCs w:val="22"/>
        </w:rPr>
        <w:t>cukup</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menkonsumsi</w:t>
      </w:r>
      <w:proofErr w:type="spellEnd"/>
      <w:r w:rsidRPr="001204E8">
        <w:rPr>
          <w:rFonts w:ascii="Arial Narrow" w:hAnsi="Arial Narrow"/>
          <w:color w:val="0D0D0D" w:themeColor="text1" w:themeTint="F2"/>
          <w:sz w:val="22"/>
          <w:szCs w:val="22"/>
        </w:rPr>
        <w:t xml:space="preserve"> air </w:t>
      </w:r>
      <w:proofErr w:type="spellStart"/>
      <w:r w:rsidRPr="001204E8">
        <w:rPr>
          <w:rFonts w:ascii="Arial Narrow" w:hAnsi="Arial Narrow"/>
          <w:color w:val="0D0D0D" w:themeColor="text1" w:themeTint="F2"/>
          <w:sz w:val="22"/>
          <w:szCs w:val="22"/>
        </w:rPr>
        <w:t>hangat</w:t>
      </w:r>
      <w:proofErr w:type="spellEnd"/>
      <w:r w:rsidRPr="001204E8">
        <w:rPr>
          <w:rFonts w:ascii="Arial Narrow" w:hAnsi="Arial Narrow"/>
          <w:color w:val="0D0D0D" w:themeColor="text1" w:themeTint="F2"/>
          <w:sz w:val="22"/>
          <w:szCs w:val="22"/>
        </w:rPr>
        <w:t xml:space="preserve"> yang </w:t>
      </w:r>
      <w:proofErr w:type="spellStart"/>
      <w:r w:rsidRPr="001204E8">
        <w:rPr>
          <w:rFonts w:ascii="Arial Narrow" w:hAnsi="Arial Narrow"/>
          <w:color w:val="0D0D0D" w:themeColor="text1" w:themeTint="F2"/>
          <w:sz w:val="22"/>
          <w:szCs w:val="22"/>
        </w:rPr>
        <w:t>cukup</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dengan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kandungan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kalsium</w:t>
      </w:r>
      <w:proofErr w:type="spellEnd"/>
      <w:r w:rsidRPr="001204E8">
        <w:rPr>
          <w:rFonts w:ascii="Arial Narrow" w:hAnsi="Arial Narrow"/>
          <w:color w:val="0D0D0D" w:themeColor="text1" w:themeTint="F2"/>
          <w:sz w:val="22"/>
          <w:szCs w:val="22"/>
        </w:rPr>
        <w:t xml:space="preserve"> yang </w:t>
      </w:r>
      <w:proofErr w:type="spellStart"/>
      <w:r w:rsidRPr="001204E8">
        <w:rPr>
          <w:rFonts w:ascii="Arial Narrow" w:hAnsi="Arial Narrow"/>
          <w:color w:val="0D0D0D" w:themeColor="text1" w:themeTint="F2"/>
          <w:sz w:val="22"/>
          <w:szCs w:val="22"/>
        </w:rPr>
        <w:t>tinggi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relaksasi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dalam</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atau</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pernafasan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melakukan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aktivitas</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seperti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olahraga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yaitu</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dengan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melakukan</w:t>
      </w:r>
      <w:proofErr w:type="spellEnd"/>
      <w:r w:rsidRPr="001204E8">
        <w:rPr>
          <w:rFonts w:ascii="Arial Narrow" w:hAnsi="Arial Narrow"/>
          <w:color w:val="0D0D0D" w:themeColor="text1" w:themeTint="F2"/>
          <w:sz w:val="22"/>
          <w:szCs w:val="22"/>
        </w:rPr>
        <w:t xml:space="preserve"> </w:t>
      </w:r>
      <w:r w:rsidRPr="001204E8">
        <w:rPr>
          <w:rFonts w:ascii="Arial Narrow" w:hAnsi="Arial Narrow"/>
          <w:color w:val="0D0D0D" w:themeColor="text1" w:themeTint="F2"/>
          <w:sz w:val="22"/>
          <w:szCs w:val="22"/>
          <w:lang w:val="id-ID"/>
        </w:rPr>
        <w:t>dismenore</w:t>
      </w:r>
      <w:r w:rsidRPr="001204E8">
        <w:rPr>
          <w:rFonts w:ascii="Arial Narrow" w:hAnsi="Arial Narrow"/>
          <w:color w:val="0D0D0D" w:themeColor="text1" w:themeTint="F2"/>
          <w:sz w:val="22"/>
          <w:szCs w:val="22"/>
        </w:rPr>
        <w:t xml:space="preserve"> yang </w:t>
      </w:r>
      <w:proofErr w:type="spellStart"/>
      <w:r w:rsidRPr="001204E8">
        <w:rPr>
          <w:rFonts w:ascii="Arial Narrow" w:hAnsi="Arial Narrow"/>
          <w:color w:val="0D0D0D" w:themeColor="text1" w:themeTint="F2"/>
          <w:sz w:val="22"/>
          <w:szCs w:val="22"/>
        </w:rPr>
        <w:t>memusatkan</w:t>
      </w:r>
      <w:proofErr w:type="spellEnd"/>
      <w:r w:rsidRPr="001204E8">
        <w:rPr>
          <w:rFonts w:ascii="Arial Narrow" w:hAnsi="Arial Narrow"/>
          <w:color w:val="0D0D0D" w:themeColor="text1" w:themeTint="F2"/>
          <w:sz w:val="22"/>
          <w:szCs w:val="22"/>
        </w:rPr>
        <w:t xml:space="preserve"> pada </w:t>
      </w:r>
      <w:proofErr w:type="spellStart"/>
      <w:r w:rsidRPr="001204E8">
        <w:rPr>
          <w:rFonts w:ascii="Arial Narrow" w:hAnsi="Arial Narrow"/>
          <w:color w:val="0D0D0D" w:themeColor="text1" w:themeTint="F2"/>
          <w:sz w:val="22"/>
          <w:szCs w:val="22"/>
        </w:rPr>
        <w:t>bagian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perut</w:t>
      </w:r>
      <w:proofErr w:type="spellEnd"/>
      <w:r w:rsidRPr="001204E8">
        <w:rPr>
          <w:rFonts w:ascii="Arial Narrow" w:hAnsi="Arial Narrow"/>
          <w:color w:val="0D0D0D" w:themeColor="text1" w:themeTint="F2"/>
          <w:sz w:val="22"/>
          <w:szCs w:val="22"/>
        </w:rPr>
        <w:t xml:space="preserve"> </w:t>
      </w:r>
      <w:r w:rsidRPr="001204E8">
        <w:rPr>
          <w:rFonts w:ascii="Arial Narrow" w:hAnsi="Arial Narrow"/>
          <w:color w:val="0D0D0D" w:themeColor="text1" w:themeTint="F2"/>
          <w:sz w:val="22"/>
          <w:szCs w:val="22"/>
        </w:rPr>
        <w:fldChar w:fldCharType="begin" w:fldLock="1"/>
      </w:r>
      <w:r w:rsidRPr="001204E8">
        <w:rPr>
          <w:rFonts w:ascii="Arial Narrow" w:hAnsi="Arial Narrow"/>
          <w:color w:val="0D0D0D" w:themeColor="text1" w:themeTint="F2"/>
          <w:sz w:val="22"/>
          <w:szCs w:val="22"/>
        </w:rPr>
        <w:instrText>ADDIN CSL_CITATION {"citationItems":[{"id":"ITEM-1","itemData":{"abstract":"Dismenorea adalah rasa nyeri saat menstruasi yang mengganggu kehidupan sehari-hari wanita. Prevalensi dismenorea di seluruh dunia adalah 90% remaja mengalami dismenorea, prevalensi di Indonesia sebesar 64,25%, prevalensi di Bali di perkirakan sebesar 29.505 jiwa. Denpasar merupakan kota dengan jumlah penduduk perempuan paling tinggi, yaitu sebanyak 385.296 jiwa. Penelitian ini bertujuan untuk mengetahui gambaran penanganan dismenorea secara non farmakologi pada remaja kelas X di SMA Dwijendra Denpasar. Jenis penelitian yang digunakan adalah deskriptif dengan pendekatan cross sectional. Populasi dalam penelitian ini adalah siswi di SMA Dwijendra Denpasar yang mempunyai riwayat dismenorea sebanyak 136 orang. Sampel pada penelitian ini sebanyak 102 responden dan teknik pengambilan sampel menggunakan Probability Sampling yaitu Stratified Random Sampling. Penelitian ini dilakukan pada tanggal 5 Oktober – 5 November 2018. Data yang diambil yaitu dengan cara menyebar kuesioner. Hasil penelitian didapatkan bahwa penanganan dengan kompres hangat yaitu 52%, olahraga yaitu 31,4%, pengobatan herbal dengan jamu yaitu 24,5%, massage yaitu 47,1%, istirahat yang cukup yaitu 79,4%, posisi knee chest yaitu 29,4%, teknik imagery guided yaitu 78,4%, dan teknik relaksasi nafas dalam yaitu 63,7%. Bagi petugas UKS perlu untuk melakukan penyuluhan tentang penanganan dismenorea secara non farmakologi pada remaja.","author":[{"dropping-particle":"","family":"Widyanthi","given":"Ni Made","non-dropping-particle":"","parse-names":false,"suffix":""},{"dropping-particle":"","family":"Resiyanthi","given":"Ni Komang Ayu","non-dropping-particle":"","parse-names":false,"suffix":""},{"dropping-particle":"","family":"Prihatiningsih","given":"Diah","non-dropping-particle":"","parse-names":false,"suffix":""}],"container-title":"Jurnal Inovasi Penelitian","id":"ITEM-1","issue":"6","issued":{"date-parts":[["2021"]]},"page":"1745 - 1756","title":"Gambaran Penanganan Dismenorea Secara Non Farmakologi Pada Remaja Kelas X Di Sma Dwijendra Denpasar","type":"article-journal","volume":"2"},"uris":["http://www.mendeley.com/documents/?uuid=b38053c0-eb08-4d0a-a8fc-6f08fb7b2137"]}],"mendeley":{"formattedCitation":"(Widyanthi et al., 2021)","plainTextFormattedCitation":"(Widyanthi et al., 2021)","previouslyFormattedCitation":"(Widyanthi et al., 2021)"},"properties":{"noteIndex":0},"schema":"https://github.com/citation-style-language/schema/raw/master/csl-citation.json"}</w:instrText>
      </w:r>
      <w:r w:rsidRPr="001204E8">
        <w:rPr>
          <w:rFonts w:ascii="Arial Narrow" w:hAnsi="Arial Narrow"/>
          <w:color w:val="0D0D0D" w:themeColor="text1" w:themeTint="F2"/>
          <w:sz w:val="22"/>
          <w:szCs w:val="22"/>
        </w:rPr>
        <w:fldChar w:fldCharType="separate"/>
      </w:r>
      <w:r w:rsidRPr="001204E8">
        <w:rPr>
          <w:rFonts w:ascii="Arial Narrow" w:hAnsi="Arial Narrow"/>
          <w:noProof/>
          <w:color w:val="0D0D0D" w:themeColor="text1" w:themeTint="F2"/>
          <w:sz w:val="22"/>
          <w:szCs w:val="22"/>
        </w:rPr>
        <w:t>(Widyanthi et al., 2021)</w:t>
      </w:r>
      <w:r w:rsidRPr="001204E8">
        <w:rPr>
          <w:rFonts w:ascii="Arial Narrow" w:hAnsi="Arial Narrow"/>
          <w:color w:val="0D0D0D" w:themeColor="text1" w:themeTint="F2"/>
          <w:sz w:val="22"/>
          <w:szCs w:val="22"/>
        </w:rPr>
        <w:fldChar w:fldCharType="end"/>
      </w:r>
      <w:r w:rsidRPr="001204E8">
        <w:rPr>
          <w:rFonts w:ascii="Arial Narrow" w:hAnsi="Arial Narrow"/>
          <w:color w:val="0D0D0D" w:themeColor="text1" w:themeTint="F2"/>
          <w:sz w:val="22"/>
          <w:szCs w:val="22"/>
        </w:rPr>
        <w:t xml:space="preserve">. </w:t>
      </w:r>
    </w:p>
    <w:p w14:paraId="2F82C3FB" w14:textId="77777777" w:rsidR="001204E8" w:rsidRPr="001204E8" w:rsidRDefault="001204E8" w:rsidP="001204E8">
      <w:pPr>
        <w:pStyle w:val="ListParagraph"/>
        <w:ind w:left="0" w:firstLine="425"/>
        <w:jc w:val="both"/>
        <w:rPr>
          <w:rFonts w:ascii="Arial Narrow" w:hAnsi="Arial Narrow"/>
          <w:sz w:val="22"/>
          <w:szCs w:val="22"/>
        </w:rPr>
      </w:pPr>
      <w:bookmarkStart w:id="4" w:name="_Hlk170472039"/>
      <w:proofErr w:type="spellStart"/>
      <w:r w:rsidRPr="001204E8">
        <w:rPr>
          <w:rFonts w:ascii="Arial Narrow" w:hAnsi="Arial Narrow"/>
          <w:sz w:val="22"/>
          <w:szCs w:val="22"/>
        </w:rPr>
        <w:t>Terdapat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berbagai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faktor</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risiko</w:t>
      </w:r>
      <w:proofErr w:type="spellEnd"/>
      <w:r w:rsidRPr="001204E8">
        <w:rPr>
          <w:rFonts w:ascii="Arial Narrow" w:hAnsi="Arial Narrow"/>
          <w:sz w:val="22"/>
          <w:szCs w:val="22"/>
        </w:rPr>
        <w:t xml:space="preserve"> yang </w:t>
      </w:r>
      <w:proofErr w:type="spellStart"/>
      <w:r w:rsidRPr="001204E8">
        <w:rPr>
          <w:rFonts w:ascii="Arial Narrow" w:hAnsi="Arial Narrow"/>
          <w:sz w:val="22"/>
          <w:szCs w:val="22"/>
        </w:rPr>
        <w:t>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menyebabkan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peningkatan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derajat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nyeri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antara</w:t>
      </w:r>
      <w:proofErr w:type="spellEnd"/>
      <w:r w:rsidRPr="001204E8">
        <w:rPr>
          <w:rFonts w:ascii="Arial Narrow" w:hAnsi="Arial Narrow"/>
          <w:sz w:val="22"/>
          <w:szCs w:val="22"/>
        </w:rPr>
        <w:t xml:space="preserve"> lain </w:t>
      </w:r>
      <w:proofErr w:type="spellStart"/>
      <w:r w:rsidRPr="001204E8">
        <w:rPr>
          <w:rFonts w:ascii="Arial Narrow" w:hAnsi="Arial Narrow"/>
          <w:sz w:val="22"/>
          <w:szCs w:val="22"/>
        </w:rPr>
        <w:t>usia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riwayat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dalam</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keluarga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usia</w:t>
      </w:r>
      <w:proofErr w:type="spellEnd"/>
      <w:r w:rsidRPr="001204E8">
        <w:rPr>
          <w:rFonts w:ascii="Arial Narrow" w:hAnsi="Arial Narrow"/>
          <w:sz w:val="22"/>
          <w:szCs w:val="22"/>
        </w:rPr>
        <w:t xml:space="preserve"> menarche yang </w:t>
      </w:r>
      <w:proofErr w:type="spellStart"/>
      <w:r w:rsidRPr="001204E8">
        <w:rPr>
          <w:rFonts w:ascii="Arial Narrow" w:hAnsi="Arial Narrow"/>
          <w:sz w:val="22"/>
          <w:szCs w:val="22"/>
        </w:rPr>
        <w:t>lebih</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dini</w:t>
      </w:r>
      <w:proofErr w:type="spellEnd"/>
      <w:r w:rsidRPr="001204E8">
        <w:rPr>
          <w:rFonts w:ascii="Arial Narrow" w:hAnsi="Arial Narrow"/>
          <w:sz w:val="22"/>
          <w:szCs w:val="22"/>
        </w:rPr>
        <w:t xml:space="preserve"> dan body mass </w:t>
      </w:r>
      <w:proofErr w:type="spellStart"/>
      <w:r w:rsidRPr="001204E8">
        <w:rPr>
          <w:rFonts w:ascii="Arial Narrow" w:hAnsi="Arial Narrow"/>
          <w:sz w:val="22"/>
          <w:szCs w:val="22"/>
        </w:rPr>
        <w:t>indeks</w:t>
      </w:r>
      <w:proofErr w:type="spellEnd"/>
      <w:r w:rsidRPr="001204E8">
        <w:rPr>
          <w:rFonts w:ascii="Arial Narrow" w:hAnsi="Arial Narrow"/>
          <w:sz w:val="22"/>
          <w:szCs w:val="22"/>
        </w:rPr>
        <w:t xml:space="preserve"> </w:t>
      </w:r>
      <w:bookmarkEnd w:id="4"/>
      <w:r w:rsidRPr="001204E8">
        <w:rPr>
          <w:rFonts w:ascii="Arial Narrow" w:hAnsi="Arial Narrow"/>
          <w:sz w:val="22"/>
          <w:szCs w:val="22"/>
        </w:rPr>
        <w:t>(</w:t>
      </w:r>
      <w:proofErr w:type="spellStart"/>
      <w:r w:rsidRPr="001204E8">
        <w:rPr>
          <w:rFonts w:ascii="Arial Narrow" w:hAnsi="Arial Narrow"/>
          <w:sz w:val="22"/>
          <w:szCs w:val="22"/>
        </w:rPr>
        <w:t>Zuhkrina</w:t>
      </w:r>
      <w:proofErr w:type="spellEnd"/>
      <w:r w:rsidRPr="001204E8">
        <w:rPr>
          <w:rFonts w:ascii="Arial Narrow" w:hAnsi="Arial Narrow"/>
          <w:sz w:val="22"/>
          <w:szCs w:val="22"/>
        </w:rPr>
        <w:t xml:space="preserve">, 2023). Sebagian </w:t>
      </w:r>
      <w:proofErr w:type="spellStart"/>
      <w:r w:rsidRPr="001204E8">
        <w:rPr>
          <w:rFonts w:ascii="Arial Narrow" w:hAnsi="Arial Narrow"/>
          <w:sz w:val="22"/>
          <w:szCs w:val="22"/>
        </w:rPr>
        <w:t>besar</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penelitian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sebelumnya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mendukung</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temuan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bahwa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perempuan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riwayat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keluarga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memiliki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peningkatan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risiko</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hal</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ini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terkait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faktor</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genetik</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dalam</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keluarga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Zuhkrina</w:t>
      </w:r>
      <w:proofErr w:type="spellEnd"/>
      <w:r w:rsidRPr="001204E8">
        <w:rPr>
          <w:rFonts w:ascii="Arial Narrow" w:hAnsi="Arial Narrow"/>
          <w:sz w:val="22"/>
          <w:szCs w:val="22"/>
        </w:rPr>
        <w:t>, 2023).</w:t>
      </w:r>
    </w:p>
    <w:p w14:paraId="46A53F90" w14:textId="77777777" w:rsidR="001204E8" w:rsidRPr="001204E8" w:rsidRDefault="001204E8" w:rsidP="001204E8">
      <w:pPr>
        <w:pStyle w:val="ListParagraph"/>
        <w:ind w:left="0" w:firstLine="425"/>
        <w:jc w:val="both"/>
        <w:rPr>
          <w:rFonts w:ascii="Arial Narrow" w:hAnsi="Arial Narrow"/>
          <w:sz w:val="22"/>
          <w:szCs w:val="22"/>
        </w:rPr>
      </w:pPr>
      <w:proofErr w:type="spellStart"/>
      <w:r w:rsidRPr="001204E8">
        <w:rPr>
          <w:rFonts w:ascii="Arial Narrow" w:hAnsi="Arial Narrow"/>
          <w:sz w:val="22"/>
          <w:szCs w:val="22"/>
        </w:rPr>
        <w:t>Menurut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Syafitri</w:t>
      </w:r>
      <w:proofErr w:type="spellEnd"/>
      <w:r w:rsidRPr="001204E8">
        <w:rPr>
          <w:rFonts w:ascii="Arial Narrow" w:hAnsi="Arial Narrow"/>
          <w:sz w:val="22"/>
          <w:szCs w:val="22"/>
        </w:rPr>
        <w:t xml:space="preserve"> (2015) status </w:t>
      </w:r>
      <w:proofErr w:type="spellStart"/>
      <w:r w:rsidRPr="001204E8">
        <w:rPr>
          <w:rFonts w:ascii="Arial Narrow" w:hAnsi="Arial Narrow"/>
          <w:sz w:val="22"/>
          <w:szCs w:val="22"/>
        </w:rPr>
        <w:t>gizi</w:t>
      </w:r>
      <w:proofErr w:type="spellEnd"/>
      <w:r w:rsidRPr="001204E8">
        <w:rPr>
          <w:rFonts w:ascii="Arial Narrow" w:hAnsi="Arial Narrow"/>
          <w:sz w:val="22"/>
          <w:szCs w:val="22"/>
        </w:rPr>
        <w:t xml:space="preserve"> yang </w:t>
      </w:r>
      <w:proofErr w:type="spellStart"/>
      <w:r w:rsidRPr="001204E8">
        <w:rPr>
          <w:rFonts w:ascii="Arial Narrow" w:hAnsi="Arial Narrow"/>
          <w:sz w:val="22"/>
          <w:szCs w:val="22"/>
        </w:rPr>
        <w:t>rendah</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diakibatkan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karena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asupan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makanan</w:t>
      </w:r>
      <w:proofErr w:type="spellEnd"/>
      <w:r w:rsidRPr="001204E8">
        <w:rPr>
          <w:rFonts w:ascii="Arial Narrow" w:hAnsi="Arial Narrow"/>
          <w:sz w:val="22"/>
          <w:szCs w:val="22"/>
        </w:rPr>
        <w:t xml:space="preserve"> yang </w:t>
      </w:r>
      <w:proofErr w:type="spellStart"/>
      <w:r w:rsidRPr="001204E8">
        <w:rPr>
          <w:rFonts w:ascii="Arial Narrow" w:hAnsi="Arial Narrow"/>
          <w:sz w:val="22"/>
          <w:szCs w:val="22"/>
        </w:rPr>
        <w:t>kurang</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termasuk</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zat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besi</w:t>
      </w:r>
      <w:proofErr w:type="spellEnd"/>
      <w:r w:rsidRPr="001204E8">
        <w:rPr>
          <w:rFonts w:ascii="Arial Narrow" w:hAnsi="Arial Narrow"/>
          <w:sz w:val="22"/>
          <w:szCs w:val="22"/>
        </w:rPr>
        <w:t xml:space="preserve"> yang </w:t>
      </w:r>
      <w:proofErr w:type="spellStart"/>
      <w:r w:rsidRPr="001204E8">
        <w:rPr>
          <w:rFonts w:ascii="Arial Narrow" w:hAnsi="Arial Narrow"/>
          <w:sz w:val="22"/>
          <w:szCs w:val="22"/>
        </w:rPr>
        <w:t>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menimbulkan</w:t>
      </w:r>
      <w:proofErr w:type="spellEnd"/>
      <w:r w:rsidRPr="001204E8">
        <w:rPr>
          <w:rFonts w:ascii="Arial Narrow" w:hAnsi="Arial Narrow"/>
          <w:sz w:val="22"/>
          <w:szCs w:val="22"/>
        </w:rPr>
        <w:t xml:space="preserve"> anemia. Anemia </w:t>
      </w:r>
      <w:proofErr w:type="spellStart"/>
      <w:r w:rsidRPr="001204E8">
        <w:rPr>
          <w:rFonts w:ascii="Arial Narrow" w:hAnsi="Arial Narrow"/>
          <w:sz w:val="22"/>
          <w:szCs w:val="22"/>
        </w:rPr>
        <w:t>merupakan</w:t>
      </w:r>
      <w:proofErr w:type="spellEnd"/>
      <w:r w:rsidRPr="001204E8">
        <w:rPr>
          <w:rFonts w:ascii="Arial Narrow" w:hAnsi="Arial Narrow"/>
          <w:sz w:val="22"/>
          <w:szCs w:val="22"/>
        </w:rPr>
        <w:t xml:space="preserve"> salah </w:t>
      </w:r>
      <w:proofErr w:type="spellStart"/>
      <w:r w:rsidRPr="001204E8">
        <w:rPr>
          <w:rFonts w:ascii="Arial Narrow" w:hAnsi="Arial Narrow"/>
          <w:sz w:val="22"/>
          <w:szCs w:val="22"/>
        </w:rPr>
        <w:t>satu</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faktor</w:t>
      </w:r>
      <w:proofErr w:type="spellEnd"/>
      <w:r w:rsidRPr="001204E8">
        <w:rPr>
          <w:rFonts w:ascii="Arial Narrow" w:hAnsi="Arial Narrow"/>
          <w:sz w:val="22"/>
          <w:szCs w:val="22"/>
        </w:rPr>
        <w:t xml:space="preserve"> yang </w:t>
      </w:r>
      <w:proofErr w:type="spellStart"/>
      <w:r w:rsidRPr="001204E8">
        <w:rPr>
          <w:rFonts w:ascii="Arial Narrow" w:hAnsi="Arial Narrow"/>
          <w:sz w:val="22"/>
          <w:szCs w:val="22"/>
        </w:rPr>
        <w:t>menyebabkan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kurangnya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daya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tahan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tubuh</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terhadap</w:t>
      </w:r>
      <w:proofErr w:type="spellEnd"/>
      <w:r w:rsidRPr="001204E8">
        <w:rPr>
          <w:rFonts w:ascii="Arial Narrow" w:hAnsi="Arial Narrow"/>
          <w:sz w:val="22"/>
          <w:szCs w:val="22"/>
        </w:rPr>
        <w:t xml:space="preserve"> rasa </w:t>
      </w:r>
      <w:proofErr w:type="spellStart"/>
      <w:r w:rsidRPr="001204E8">
        <w:rPr>
          <w:rFonts w:ascii="Arial Narrow" w:hAnsi="Arial Narrow"/>
          <w:sz w:val="22"/>
          <w:szCs w:val="22"/>
        </w:rPr>
        <w:t>nyeri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sehingga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saat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menstruasi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terjadi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w:t>
      </w:r>
      <w:proofErr w:type="spellEnd"/>
      <w:r w:rsidRPr="001204E8">
        <w:rPr>
          <w:rFonts w:ascii="Arial Narrow" w:hAnsi="Arial Narrow"/>
          <w:sz w:val="22"/>
          <w:szCs w:val="22"/>
        </w:rPr>
        <w:t xml:space="preserve">. Maka </w:t>
      </w:r>
      <w:proofErr w:type="spellStart"/>
      <w:r w:rsidRPr="001204E8">
        <w:rPr>
          <w:rFonts w:ascii="Arial Narrow" w:hAnsi="Arial Narrow"/>
          <w:sz w:val="22"/>
          <w:szCs w:val="22"/>
        </w:rPr>
        <w:t>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disimpulkan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bahwa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kondisi</w:t>
      </w:r>
      <w:proofErr w:type="spellEnd"/>
      <w:r w:rsidRPr="001204E8">
        <w:rPr>
          <w:rFonts w:ascii="Arial Narrow" w:hAnsi="Arial Narrow"/>
          <w:sz w:val="22"/>
          <w:szCs w:val="22"/>
        </w:rPr>
        <w:t xml:space="preserve"> anemia </w:t>
      </w:r>
      <w:proofErr w:type="spellStart"/>
      <w:r w:rsidRPr="001204E8">
        <w:rPr>
          <w:rFonts w:ascii="Arial Narrow" w:hAnsi="Arial Narrow"/>
          <w:sz w:val="22"/>
          <w:szCs w:val="22"/>
        </w:rPr>
        <w:t>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menjadi</w:t>
      </w:r>
      <w:proofErr w:type="spellEnd"/>
      <w:r w:rsidRPr="001204E8">
        <w:rPr>
          <w:rFonts w:ascii="Arial Narrow" w:hAnsi="Arial Narrow"/>
          <w:sz w:val="22"/>
          <w:szCs w:val="22"/>
        </w:rPr>
        <w:t xml:space="preserve"> salah </w:t>
      </w:r>
      <w:proofErr w:type="spellStart"/>
      <w:r w:rsidRPr="001204E8">
        <w:rPr>
          <w:rFonts w:ascii="Arial Narrow" w:hAnsi="Arial Narrow"/>
          <w:sz w:val="22"/>
          <w:szCs w:val="22"/>
        </w:rPr>
        <w:t>satu</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faktor</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penyebab</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terjadinya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atau</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ada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hubungan</w:t>
      </w:r>
      <w:proofErr w:type="spellEnd"/>
      <w:r w:rsidRPr="001204E8">
        <w:rPr>
          <w:rFonts w:ascii="Arial Narrow" w:hAnsi="Arial Narrow"/>
          <w:sz w:val="22"/>
          <w:szCs w:val="22"/>
        </w:rPr>
        <w:t xml:space="preserve"> yang </w:t>
      </w:r>
      <w:proofErr w:type="spellStart"/>
      <w:r w:rsidRPr="001204E8">
        <w:rPr>
          <w:rFonts w:ascii="Arial Narrow" w:hAnsi="Arial Narrow"/>
          <w:sz w:val="22"/>
          <w:szCs w:val="22"/>
        </w:rPr>
        <w:t>bermakna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antara</w:t>
      </w:r>
      <w:proofErr w:type="spellEnd"/>
      <w:r w:rsidRPr="001204E8">
        <w:rPr>
          <w:rFonts w:ascii="Arial Narrow" w:hAnsi="Arial Narrow"/>
          <w:sz w:val="22"/>
          <w:szCs w:val="22"/>
        </w:rPr>
        <w:t xml:space="preserve"> anemia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tingkat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w:t>
      </w:r>
      <w:proofErr w:type="spellEnd"/>
      <w:r w:rsidRPr="001204E8">
        <w:rPr>
          <w:rFonts w:ascii="Arial Narrow" w:hAnsi="Arial Narrow"/>
          <w:sz w:val="22"/>
          <w:szCs w:val="22"/>
        </w:rPr>
        <w:t xml:space="preserve"> di SMA Muhammadiyah 3 Surakarta. Rasa </w:t>
      </w:r>
      <w:proofErr w:type="spellStart"/>
      <w:r w:rsidRPr="001204E8">
        <w:rPr>
          <w:rFonts w:ascii="Arial Narrow" w:hAnsi="Arial Narrow"/>
          <w:sz w:val="22"/>
          <w:szCs w:val="22"/>
        </w:rPr>
        <w:t>sakit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tersebut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dikarenakan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siklus</w:t>
      </w:r>
      <w:proofErr w:type="spellEnd"/>
      <w:r w:rsidRPr="001204E8">
        <w:rPr>
          <w:rFonts w:ascii="Arial Narrow" w:hAnsi="Arial Narrow"/>
          <w:sz w:val="22"/>
          <w:szCs w:val="22"/>
        </w:rPr>
        <w:t xml:space="preserve"> hormonal yang </w:t>
      </w:r>
      <w:proofErr w:type="spellStart"/>
      <w:r w:rsidRPr="001204E8">
        <w:rPr>
          <w:rFonts w:ascii="Arial Narrow" w:hAnsi="Arial Narrow"/>
          <w:sz w:val="22"/>
          <w:szCs w:val="22"/>
        </w:rPr>
        <w:t>dialami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wanita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belum</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stabil</w:t>
      </w:r>
      <w:proofErr w:type="spellEnd"/>
      <w:r w:rsidRPr="001204E8">
        <w:rPr>
          <w:rFonts w:ascii="Arial Narrow" w:hAnsi="Arial Narrow"/>
          <w:sz w:val="22"/>
          <w:szCs w:val="22"/>
        </w:rPr>
        <w:t xml:space="preserve">, anemia, </w:t>
      </w:r>
      <w:proofErr w:type="spellStart"/>
      <w:r w:rsidRPr="001204E8">
        <w:rPr>
          <w:rFonts w:ascii="Arial Narrow" w:hAnsi="Arial Narrow"/>
          <w:sz w:val="22"/>
          <w:szCs w:val="22"/>
        </w:rPr>
        <w:t>psikologi</w:t>
      </w:r>
      <w:proofErr w:type="spellEnd"/>
      <w:r w:rsidRPr="001204E8">
        <w:rPr>
          <w:rFonts w:ascii="Arial Narrow" w:hAnsi="Arial Narrow"/>
          <w:sz w:val="22"/>
          <w:szCs w:val="22"/>
        </w:rPr>
        <w:t xml:space="preserve"> yang </w:t>
      </w:r>
      <w:proofErr w:type="spellStart"/>
      <w:r w:rsidRPr="001204E8">
        <w:rPr>
          <w:rFonts w:ascii="Arial Narrow" w:hAnsi="Arial Narrow"/>
          <w:sz w:val="22"/>
          <w:szCs w:val="22"/>
        </w:rPr>
        <w:t>labil</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Anurogo</w:t>
      </w:r>
      <w:proofErr w:type="spellEnd"/>
      <w:r w:rsidRPr="001204E8">
        <w:rPr>
          <w:rFonts w:ascii="Arial Narrow" w:hAnsi="Arial Narrow"/>
          <w:sz w:val="22"/>
          <w:szCs w:val="22"/>
        </w:rPr>
        <w:t>, 2018).</w:t>
      </w:r>
    </w:p>
    <w:p w14:paraId="4C8446D0" w14:textId="77777777" w:rsidR="001204E8" w:rsidRPr="001204E8" w:rsidRDefault="001204E8" w:rsidP="001204E8">
      <w:pPr>
        <w:pStyle w:val="ListParagraph"/>
        <w:ind w:left="0" w:firstLine="425"/>
        <w:jc w:val="both"/>
        <w:rPr>
          <w:rFonts w:ascii="Arial Narrow" w:hAnsi="Arial Narrow"/>
          <w:sz w:val="22"/>
          <w:szCs w:val="22"/>
        </w:rPr>
      </w:pPr>
      <w:proofErr w:type="spellStart"/>
      <w:r w:rsidRPr="001204E8">
        <w:rPr>
          <w:rFonts w:ascii="Arial Narrow" w:hAnsi="Arial Narrow"/>
          <w:sz w:val="22"/>
          <w:szCs w:val="22"/>
        </w:rPr>
        <w:t>Penelitian</w:t>
      </w:r>
      <w:proofErr w:type="spellEnd"/>
      <w:r w:rsidRPr="001204E8">
        <w:rPr>
          <w:rFonts w:ascii="Arial Narrow" w:hAnsi="Arial Narrow"/>
          <w:sz w:val="22"/>
          <w:szCs w:val="22"/>
        </w:rPr>
        <w:t xml:space="preserve"> </w:t>
      </w:r>
      <w:r w:rsidRPr="001204E8">
        <w:rPr>
          <w:rFonts w:ascii="Arial Narrow" w:hAnsi="Arial Narrow"/>
          <w:sz w:val="22"/>
          <w:szCs w:val="22"/>
        </w:rPr>
        <w:fldChar w:fldCharType="begin" w:fldLock="1"/>
      </w:r>
      <w:r w:rsidRPr="001204E8">
        <w:rPr>
          <w:rFonts w:ascii="Arial Narrow" w:hAnsi="Arial Narrow"/>
          <w:sz w:val="22"/>
          <w:szCs w:val="22"/>
        </w:rPr>
        <w:instrText>ADDIN CSL_CITATION {"citationItems":[{"id":"ITEM-1","itemData":{"DOI":"10.33085/jbk.v4i2.4896","abstract":"Latar Belakang: Masa remaja juga dapat diartikan sebagai masa yang ditandai oleh adanya perubahan pada bentuk tubuh,penampilan diri, sikap kepemilikan, sikap sosial dan minat seks. Masa pubertas yaitu suatu fase perkembangan yang ditandai dengan terjadinya kematangan organ seksual dan menuju tercapainya kemampuan reproduksi. Salah satu tanda seorang wanita memasuki usia pubertas adalah terjadinya menarche. Menarche adalah menstruasi pertama yang biasa terjadi dalam rentang usia 10-16 tahun atau pada masa awal remaja sebelum memasuki usia reproduksi. Nyeri menstruasi dalam istilah medis disebut dysmenorrhea (dismenore) atau menstrual cramps. Tujuan : Untuk mengetahui hubungan status gizi dengan kejadian  dismenore. Metode : Pengumpulan     data   dikumpulkan   secara  langsung  pada  saat penelitian. Proses pengumpulan data dengan cara memberikan angket/kusioner kepada seluruh mahasiswi semester II. Hasil : Dari 59 responden yang di ketahui status gizi normal sebanyak 45 responden (76,3%), gizi underwight sebanyak 10 responden (16,9%). Sedangkan yang obesitas sebanyak 4 responden (6,8%). kejadian dismenore tidak pernah sebanyak 17 responden (28,8%) sedangkan yang  kadang - kadang sebanyak 23 responden (38,9%) sedangkan yang sering sebanyak 19 responden (32,3%). Kesimpulan : Dari Hasil analisis menunjukkan tidak ada hubungan yang bermakna antara status gizi berat badan atau tinggi badan dengan terjadinya disminore p= 0,202. dan terdapat hubungan antara usia menarche dengan kejadian dismenore pada Mahasiswa Tingkat I Semester II p= 0,002","author":[{"dropping-particle":"","family":"Jayanti","given":"Christin","non-dropping-particle":"","parse-names":false,"suffix":""}],"container-title":"Jurnal Bidan Komunitas","id":"ITEM-1","issue":"2","issued":{"date-parts":[["2021"]]},"page":"89-95","title":"Hubungan Status Gizi dan Usia Menarche dengan Kejadian Dismenore pada Mahasiswa Tingkat I Semester II Akademi Kebidanan RSPAD Gatot Soebroto","type":"article-journal","volume":"4"},"uris":["http://www.mendeley.com/documents/?uuid=1adf8f91-8cd9-490c-a4e4-eaf98d652129"]}],"mendeley":{"formattedCitation":"(Jayanti, 2021)","plainTextFormattedCitation":"(Jayanti, 2021)","previouslyFormattedCitation":"(Jayanti, 2021)"},"properties":{"noteIndex":0},"schema":"https://github.com/citation-style-language/schema/raw/master/csl-citation.json"}</w:instrText>
      </w:r>
      <w:r w:rsidRPr="001204E8">
        <w:rPr>
          <w:rFonts w:ascii="Arial Narrow" w:hAnsi="Arial Narrow"/>
          <w:sz w:val="22"/>
          <w:szCs w:val="22"/>
        </w:rPr>
        <w:fldChar w:fldCharType="separate"/>
      </w:r>
      <w:r w:rsidRPr="001204E8">
        <w:rPr>
          <w:rFonts w:ascii="Arial Narrow" w:hAnsi="Arial Narrow"/>
          <w:noProof/>
          <w:sz w:val="22"/>
          <w:szCs w:val="22"/>
        </w:rPr>
        <w:t>(Jayanti, 2021)</w:t>
      </w:r>
      <w:r w:rsidRPr="001204E8">
        <w:rPr>
          <w:rFonts w:ascii="Arial Narrow" w:hAnsi="Arial Narrow"/>
          <w:sz w:val="22"/>
          <w:szCs w:val="22"/>
        </w:rPr>
        <w:fldChar w:fldCharType="end"/>
      </w:r>
      <w:r w:rsidRPr="001204E8">
        <w:rPr>
          <w:rFonts w:ascii="Arial Narrow" w:hAnsi="Arial Narrow"/>
          <w:sz w:val="22"/>
          <w:szCs w:val="22"/>
          <w:lang w:val="en-ID"/>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hasil</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terdapat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hubungan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antara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usia</w:t>
      </w:r>
      <w:proofErr w:type="spellEnd"/>
      <w:r w:rsidRPr="001204E8">
        <w:rPr>
          <w:rFonts w:ascii="Arial Narrow" w:hAnsi="Arial Narrow"/>
          <w:sz w:val="22"/>
          <w:szCs w:val="22"/>
        </w:rPr>
        <w:t xml:space="preserve"> menarche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kejadian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w:t>
      </w:r>
      <w:proofErr w:type="spellEnd"/>
      <w:r w:rsidRPr="001204E8">
        <w:rPr>
          <w:rFonts w:ascii="Arial Narrow" w:hAnsi="Arial Narrow"/>
          <w:sz w:val="22"/>
          <w:szCs w:val="22"/>
        </w:rPr>
        <w:t xml:space="preserve"> pada </w:t>
      </w:r>
      <w:proofErr w:type="spellStart"/>
      <w:r w:rsidRPr="001204E8">
        <w:rPr>
          <w:rFonts w:ascii="Arial Narrow" w:hAnsi="Arial Narrow"/>
          <w:sz w:val="22"/>
          <w:szCs w:val="22"/>
        </w:rPr>
        <w:t>Mahasiswa</w:t>
      </w:r>
      <w:proofErr w:type="spellEnd"/>
      <w:r w:rsidRPr="001204E8">
        <w:rPr>
          <w:rFonts w:ascii="Arial Narrow" w:hAnsi="Arial Narrow"/>
          <w:sz w:val="22"/>
          <w:szCs w:val="22"/>
        </w:rPr>
        <w:t xml:space="preserve"> Tingkat I Semester II p= 0,002. </w:t>
      </w:r>
      <w:proofErr w:type="spellStart"/>
      <w:r w:rsidRPr="001204E8">
        <w:rPr>
          <w:rFonts w:ascii="Arial Narrow" w:hAnsi="Arial Narrow"/>
          <w:sz w:val="22"/>
          <w:szCs w:val="22"/>
        </w:rPr>
        <w:t>Penelitian</w:t>
      </w:r>
      <w:proofErr w:type="spellEnd"/>
      <w:r w:rsidRPr="001204E8">
        <w:rPr>
          <w:rFonts w:ascii="Arial Narrow" w:hAnsi="Arial Narrow"/>
          <w:sz w:val="22"/>
          <w:szCs w:val="22"/>
        </w:rPr>
        <w:t xml:space="preserve"> </w:t>
      </w:r>
      <w:r w:rsidRPr="001204E8">
        <w:rPr>
          <w:rFonts w:ascii="Arial Narrow" w:hAnsi="Arial Narrow"/>
          <w:sz w:val="22"/>
          <w:szCs w:val="22"/>
        </w:rPr>
        <w:fldChar w:fldCharType="begin" w:fldLock="1"/>
      </w:r>
      <w:r w:rsidRPr="001204E8">
        <w:rPr>
          <w:rFonts w:ascii="Arial Narrow" w:hAnsi="Arial Narrow"/>
          <w:sz w:val="22"/>
          <w:szCs w:val="22"/>
        </w:rPr>
        <w:instrText>ADDIN CSL_CITATION {"citationItems":[{"id":"ITEM-1","itemData":{"abstract":"Tujuan penelitian ini adalah untuk (1) mengetahui hubungan status gizi dengan kejadian dismenore pada siswi SMP (2) mengetahui hubungan usia menarche dengan kejadian dismenore pada siswi SMP. Jenis penelitian ini adalah penelitian korelasional dengan responden berjumlah 65 orang yang ditentukan dengan teknik simple random sampling. Uji statistik menggunakan korelasi Product Moment pada taraf signifikansi 5%, hasil analisis statistik menunjukan bahwa nilai p = 0,008 dan r = 0,324 untuk hasil hubungan status gizi dengan kejadian dismenore, serta nilai p = 0,005 dan r = 0,341 untuk hasil hubungan usia menarche dengan kejadian dismenore. Simpulan penelitian yaitu terdapat hubungan antara status gizi dan usia menarche dengan kejadian dismenore dengan tingkat korelasi yang rendah. Disarankan untuk peneliti lain diupayakan untuk melakukan penelitian lebih lanjut mengenai dismenore dan untuk remaja putri untuk mengatur pola makan agar dapat mengurangi resiko dan mengetahui faktor penyebab dismenore agar dapat mengurangi peluang mengalami dismenore","author":[{"dropping-particle":"","family":"Savitri","given":"N. P. W","non-dropping-particle":"","parse-names":false,"suffix":""},{"dropping-particle":"","family":"Citrawathi","given":"D. M","non-dropping-particle":"","parse-names":false,"suffix":""},{"dropping-particle":"","family":"Dewi","given":"N. P. S. R","non-dropping-particle":"","parse-names":false,"suffix":""}],"container-title":"Jurnal Pendidikan Biologi Undiksha","id":"ITEM-1","issue":"2","issued":{"date-parts":[["2019"]]},"page":"93-102","title":"Hubungan Status Gizi dan Usia Menarche dengan Kejadian Disminore Siswi SMP Negeri 2 Sawan","type":"article-journal","volume":"6"},"uris":["http://www.mendeley.com/documents/?uuid=2a23d216-016a-4816-96f1-46d67e5a57b6"]}],"mendeley":{"formattedCitation":"(Savitri et al., 2019)","plainTextFormattedCitation":"(Savitri et al., 2019)","previouslyFormattedCitation":"(Savitri et al., 2019)"},"properties":{"noteIndex":0},"schema":"https://github.com/citation-style-language/schema/raw/master/csl-citation.json"}</w:instrText>
      </w:r>
      <w:r w:rsidRPr="001204E8">
        <w:rPr>
          <w:rFonts w:ascii="Arial Narrow" w:hAnsi="Arial Narrow"/>
          <w:sz w:val="22"/>
          <w:szCs w:val="22"/>
        </w:rPr>
        <w:fldChar w:fldCharType="separate"/>
      </w:r>
      <w:r w:rsidRPr="001204E8">
        <w:rPr>
          <w:rFonts w:ascii="Arial Narrow" w:hAnsi="Arial Narrow"/>
          <w:noProof/>
          <w:sz w:val="22"/>
          <w:szCs w:val="22"/>
        </w:rPr>
        <w:t>(Savitri et al., 2019)</w:t>
      </w:r>
      <w:r w:rsidRPr="001204E8">
        <w:rPr>
          <w:rFonts w:ascii="Arial Narrow" w:hAnsi="Arial Narrow"/>
          <w:sz w:val="22"/>
          <w:szCs w:val="22"/>
        </w:rPr>
        <w:fldChar w:fldCharType="end"/>
      </w:r>
      <w:r w:rsidRPr="001204E8">
        <w:rPr>
          <w:rFonts w:ascii="Arial Narrow" w:hAnsi="Arial Narrow"/>
          <w:sz w:val="22"/>
          <w:szCs w:val="22"/>
          <w:lang w:val="en-ID"/>
        </w:rPr>
        <w:t xml:space="preserve"> </w:t>
      </w:r>
      <w:proofErr w:type="spellStart"/>
      <w:r w:rsidRPr="001204E8">
        <w:rPr>
          <w:rFonts w:ascii="Arial Narrow" w:hAnsi="Arial Narrow"/>
          <w:sz w:val="22"/>
          <w:szCs w:val="22"/>
        </w:rPr>
        <w:t>menunjukan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bahwa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terdapat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hubungan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antara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usia</w:t>
      </w:r>
      <w:proofErr w:type="spellEnd"/>
      <w:r w:rsidRPr="001204E8">
        <w:rPr>
          <w:rFonts w:ascii="Arial Narrow" w:hAnsi="Arial Narrow"/>
          <w:sz w:val="22"/>
          <w:szCs w:val="22"/>
        </w:rPr>
        <w:t xml:space="preserve"> menarche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kejadian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nilai</w:t>
      </w:r>
      <w:proofErr w:type="spellEnd"/>
      <w:r w:rsidRPr="001204E8">
        <w:rPr>
          <w:rFonts w:ascii="Arial Narrow" w:hAnsi="Arial Narrow"/>
          <w:sz w:val="22"/>
          <w:szCs w:val="22"/>
        </w:rPr>
        <w:t xml:space="preserve"> p = 0,005. Hal </w:t>
      </w:r>
      <w:proofErr w:type="spellStart"/>
      <w:r w:rsidRPr="001204E8">
        <w:rPr>
          <w:rFonts w:ascii="Arial Narrow" w:hAnsi="Arial Narrow"/>
          <w:sz w:val="22"/>
          <w:szCs w:val="22"/>
        </w:rPr>
        <w:t>ini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dikarenakan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wanita</w:t>
      </w:r>
      <w:proofErr w:type="spellEnd"/>
      <w:r w:rsidRPr="001204E8">
        <w:rPr>
          <w:rFonts w:ascii="Arial Narrow" w:hAnsi="Arial Narrow"/>
          <w:sz w:val="22"/>
          <w:szCs w:val="22"/>
        </w:rPr>
        <w:t xml:space="preserve"> yang </w:t>
      </w:r>
      <w:proofErr w:type="spellStart"/>
      <w:r w:rsidRPr="001204E8">
        <w:rPr>
          <w:rFonts w:ascii="Arial Narrow" w:hAnsi="Arial Narrow"/>
          <w:sz w:val="22"/>
          <w:szCs w:val="22"/>
        </w:rPr>
        <w:t>mengalami</w:t>
      </w:r>
      <w:proofErr w:type="spellEnd"/>
      <w:r w:rsidRPr="001204E8">
        <w:rPr>
          <w:rFonts w:ascii="Arial Narrow" w:hAnsi="Arial Narrow"/>
          <w:sz w:val="22"/>
          <w:szCs w:val="22"/>
        </w:rPr>
        <w:t xml:space="preserve"> menarche </w:t>
      </w:r>
      <w:proofErr w:type="spellStart"/>
      <w:r w:rsidRPr="001204E8">
        <w:rPr>
          <w:rFonts w:ascii="Arial Narrow" w:hAnsi="Arial Narrow"/>
          <w:sz w:val="22"/>
          <w:szCs w:val="22"/>
        </w:rPr>
        <w:t>dini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mengalami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paparan</w:t>
      </w:r>
      <w:proofErr w:type="spellEnd"/>
      <w:r w:rsidRPr="001204E8">
        <w:rPr>
          <w:rFonts w:ascii="Arial Narrow" w:hAnsi="Arial Narrow"/>
          <w:sz w:val="22"/>
          <w:szCs w:val="22"/>
        </w:rPr>
        <w:t xml:space="preserve"> prostaglandin yang </w:t>
      </w:r>
      <w:proofErr w:type="spellStart"/>
      <w:r w:rsidRPr="001204E8">
        <w:rPr>
          <w:rFonts w:ascii="Arial Narrow" w:hAnsi="Arial Narrow"/>
          <w:sz w:val="22"/>
          <w:szCs w:val="22"/>
        </w:rPr>
        <w:t>lebih</w:t>
      </w:r>
      <w:proofErr w:type="spellEnd"/>
      <w:r w:rsidRPr="001204E8">
        <w:rPr>
          <w:rFonts w:ascii="Arial Narrow" w:hAnsi="Arial Narrow"/>
          <w:sz w:val="22"/>
          <w:szCs w:val="22"/>
        </w:rPr>
        <w:t xml:space="preserve"> lama </w:t>
      </w:r>
      <w:proofErr w:type="spellStart"/>
      <w:r w:rsidRPr="001204E8">
        <w:rPr>
          <w:rFonts w:ascii="Arial Narrow" w:hAnsi="Arial Narrow"/>
          <w:sz w:val="22"/>
          <w:szCs w:val="22"/>
        </w:rPr>
        <w:t>sehingga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menyebabkan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keram</w:t>
      </w:r>
      <w:proofErr w:type="spellEnd"/>
      <w:r w:rsidRPr="001204E8">
        <w:rPr>
          <w:rFonts w:ascii="Arial Narrow" w:hAnsi="Arial Narrow"/>
          <w:sz w:val="22"/>
          <w:szCs w:val="22"/>
        </w:rPr>
        <w:t xml:space="preserve"> dan </w:t>
      </w:r>
      <w:proofErr w:type="spellStart"/>
      <w:r w:rsidRPr="001204E8">
        <w:rPr>
          <w:rFonts w:ascii="Arial Narrow" w:hAnsi="Arial Narrow"/>
          <w:sz w:val="22"/>
          <w:szCs w:val="22"/>
        </w:rPr>
        <w:t>nyeri</w:t>
      </w:r>
      <w:proofErr w:type="spellEnd"/>
      <w:r w:rsidRPr="001204E8">
        <w:rPr>
          <w:rFonts w:ascii="Arial Narrow" w:hAnsi="Arial Narrow"/>
          <w:sz w:val="22"/>
          <w:szCs w:val="22"/>
        </w:rPr>
        <w:t xml:space="preserve"> pada </w:t>
      </w:r>
      <w:proofErr w:type="spellStart"/>
      <w:r w:rsidRPr="001204E8">
        <w:rPr>
          <w:rFonts w:ascii="Arial Narrow" w:hAnsi="Arial Narrow"/>
          <w:sz w:val="22"/>
          <w:szCs w:val="22"/>
        </w:rPr>
        <w:t>perut</w:t>
      </w:r>
      <w:proofErr w:type="spellEnd"/>
      <w:r w:rsidRPr="001204E8">
        <w:rPr>
          <w:rFonts w:ascii="Arial Narrow" w:hAnsi="Arial Narrow"/>
          <w:sz w:val="22"/>
          <w:szCs w:val="22"/>
        </w:rPr>
        <w:t xml:space="preserve">. Selain </w:t>
      </w:r>
      <w:proofErr w:type="spellStart"/>
      <w:r w:rsidRPr="001204E8">
        <w:rPr>
          <w:rFonts w:ascii="Arial Narrow" w:hAnsi="Arial Narrow"/>
          <w:sz w:val="22"/>
          <w:szCs w:val="22"/>
        </w:rPr>
        <w:t>itu</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karena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alat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reproduksi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belum</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berkembang</w:t>
      </w:r>
      <w:proofErr w:type="spellEnd"/>
      <w:r w:rsidRPr="001204E8">
        <w:rPr>
          <w:rFonts w:ascii="Arial Narrow" w:hAnsi="Arial Narrow"/>
          <w:sz w:val="22"/>
          <w:szCs w:val="22"/>
        </w:rPr>
        <w:t xml:space="preserve"> dan </w:t>
      </w:r>
      <w:proofErr w:type="spellStart"/>
      <w:r w:rsidRPr="001204E8">
        <w:rPr>
          <w:rFonts w:ascii="Arial Narrow" w:hAnsi="Arial Narrow"/>
          <w:sz w:val="22"/>
          <w:szCs w:val="22"/>
        </w:rPr>
        <w:t>berfungsi</w:t>
      </w:r>
      <w:proofErr w:type="spellEnd"/>
      <w:r w:rsidRPr="001204E8">
        <w:rPr>
          <w:rFonts w:ascii="Arial Narrow" w:hAnsi="Arial Narrow"/>
          <w:sz w:val="22"/>
          <w:szCs w:val="22"/>
        </w:rPr>
        <w:t xml:space="preserve"> optimal dan </w:t>
      </w:r>
      <w:proofErr w:type="spellStart"/>
      <w:r w:rsidRPr="001204E8">
        <w:rPr>
          <w:rFonts w:ascii="Arial Narrow" w:hAnsi="Arial Narrow"/>
          <w:sz w:val="22"/>
          <w:szCs w:val="22"/>
        </w:rPr>
        <w:t>masih</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terjadi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penyempitan</w:t>
      </w:r>
      <w:proofErr w:type="spellEnd"/>
      <w:r w:rsidRPr="001204E8">
        <w:rPr>
          <w:rFonts w:ascii="Arial Narrow" w:hAnsi="Arial Narrow"/>
          <w:sz w:val="22"/>
          <w:szCs w:val="22"/>
        </w:rPr>
        <w:t xml:space="preserve"> pada </w:t>
      </w:r>
      <w:proofErr w:type="spellStart"/>
      <w:r w:rsidRPr="001204E8">
        <w:rPr>
          <w:rFonts w:ascii="Arial Narrow" w:hAnsi="Arial Narrow"/>
          <w:sz w:val="22"/>
          <w:szCs w:val="22"/>
        </w:rPr>
        <w:t>leher</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rahim</w:t>
      </w:r>
      <w:proofErr w:type="spellEnd"/>
      <w:r w:rsidRPr="001204E8">
        <w:rPr>
          <w:rFonts w:ascii="Arial Narrow" w:hAnsi="Arial Narrow"/>
          <w:sz w:val="22"/>
          <w:szCs w:val="22"/>
        </w:rPr>
        <w:t xml:space="preserve"> </w:t>
      </w:r>
      <w:r w:rsidRPr="001204E8">
        <w:rPr>
          <w:rFonts w:ascii="Arial Narrow" w:hAnsi="Arial Narrow"/>
          <w:sz w:val="22"/>
          <w:szCs w:val="22"/>
        </w:rPr>
        <w:fldChar w:fldCharType="begin" w:fldLock="1"/>
      </w:r>
      <w:r w:rsidRPr="001204E8">
        <w:rPr>
          <w:rFonts w:ascii="Arial Narrow" w:hAnsi="Arial Narrow"/>
          <w:sz w:val="22"/>
          <w:szCs w:val="22"/>
        </w:rPr>
        <w:instrText>ADDIN CSL_CITATION {"citationItems":[{"id":"ITEM-1","itemData":{"author":[{"dropping-particle":"","family":"Manuaba","given":"I. B. G.","non-dropping-particle":"","parse-names":false,"suffix":""}],"editor":[{"dropping-particle":"","family":"EGC","given":"","non-dropping-particle":"","parse-names":false,"suffix":""}],"id":"ITEM-1","issued":{"date-parts":[["2016"]]},"publisher":"EGC","publisher-place":"Jakarta","title":"Memahami Kesehatan Reproduksi Wanita","type":"book"},"uris":["http://www.mendeley.com/documents/?uuid=4c0c7f98-34e0-4a60-8619-76ad38f26564"]}],"mendeley":{"formattedCitation":"(Manuaba, 2016)","plainTextFormattedCitation":"(Manuaba, 2016)","previouslyFormattedCitation":"(Manuaba, 2016)"},"properties":{"noteIndex":0},"schema":"https://github.com/citation-style-language/schema/raw/master/csl-citation.json"}</w:instrText>
      </w:r>
      <w:r w:rsidRPr="001204E8">
        <w:rPr>
          <w:rFonts w:ascii="Arial Narrow" w:hAnsi="Arial Narrow"/>
          <w:sz w:val="22"/>
          <w:szCs w:val="22"/>
        </w:rPr>
        <w:fldChar w:fldCharType="separate"/>
      </w:r>
      <w:r w:rsidRPr="001204E8">
        <w:rPr>
          <w:rFonts w:ascii="Arial Narrow" w:hAnsi="Arial Narrow"/>
          <w:noProof/>
          <w:sz w:val="22"/>
          <w:szCs w:val="22"/>
        </w:rPr>
        <w:t>(Manuaba, 2016)</w:t>
      </w:r>
      <w:r w:rsidRPr="001204E8">
        <w:rPr>
          <w:rFonts w:ascii="Arial Narrow" w:hAnsi="Arial Narrow"/>
          <w:sz w:val="22"/>
          <w:szCs w:val="22"/>
        </w:rPr>
        <w:fldChar w:fldCharType="end"/>
      </w:r>
      <w:r w:rsidRPr="001204E8">
        <w:rPr>
          <w:rFonts w:ascii="Arial Narrow" w:hAnsi="Arial Narrow"/>
          <w:sz w:val="22"/>
          <w:szCs w:val="22"/>
        </w:rPr>
        <w:t xml:space="preserve">. </w:t>
      </w:r>
      <w:proofErr w:type="spellStart"/>
      <w:r w:rsidRPr="001204E8">
        <w:rPr>
          <w:rFonts w:ascii="Arial Narrow" w:hAnsi="Arial Narrow"/>
          <w:sz w:val="22"/>
          <w:szCs w:val="22"/>
        </w:rPr>
        <w:t>Penelitian</w:t>
      </w:r>
      <w:proofErr w:type="spellEnd"/>
      <w:r w:rsidRPr="001204E8">
        <w:rPr>
          <w:rFonts w:ascii="Arial Narrow" w:hAnsi="Arial Narrow"/>
          <w:sz w:val="22"/>
          <w:szCs w:val="22"/>
        </w:rPr>
        <w:t xml:space="preserve"> </w:t>
      </w:r>
      <w:r w:rsidRPr="001204E8">
        <w:rPr>
          <w:rFonts w:ascii="Arial Narrow" w:hAnsi="Arial Narrow"/>
          <w:sz w:val="22"/>
          <w:szCs w:val="22"/>
        </w:rPr>
        <w:fldChar w:fldCharType="begin" w:fldLock="1"/>
      </w:r>
      <w:r w:rsidRPr="001204E8">
        <w:rPr>
          <w:rFonts w:ascii="Arial Narrow" w:hAnsi="Arial Narrow"/>
          <w:sz w:val="22"/>
          <w:szCs w:val="22"/>
        </w:rPr>
        <w:instrText>ADDIN CSL_CITATION {"citationItems":[{"id":"ITEM-1","itemData":{"ISBN":"1112029001","abstract":"Dismenore adalah nyeri saat haid, biasanya dengan rasa kram dan terpusat di abdomen bawah. Keluhan nyeri haid dapat terjadi bervariasi mulai dari yang ringan sampai berat. Di Indonesia angka kejadian dismenore terdiri dari 72,89% dismenore primer dan 27,11% dismenore sekunder dan angka kejadian dismenore berkisar 45-95% di kalangan usia produktif. Penelitian ini bertujuan untuk mengetahui hubungan pengetahuan, tingkat stres dan riwayat keluarga dengan kejadian dismenore pada mahasiswi FKIP prodi bimbingan dan konseling (BK) Uniska MAB Banjarmasin Tahun 2020. Metode penelitian ini survey analitik dengan pendekatan cross sectional. Sample dalam penelitian ini berjumlah 64 responden. Pengambilan sample menggunakan total sampling. Analisis menggunakan uji Chi-square. Hasil menunjukkan bahwa sebagain besar responden dismenore sebanyak 35 orang (54,7%), berpengetahuan kurang sebanyak 31 orang (48,4%), stres sedang sebanyak 31 orang (48,4%), ada riwayat keluarga sebanyak 40 orang (62,5%), ada hubungan pengetahuan (p value=0,002 &lt; α 0,05), tingkat stres (p value=0,001 &lt; α 0,05), riwayat keluarga (p value=0,001 &lt; 0,05 ) dengan kejadian dismenore pada mahasiswi FKIP prodi BK UNISKA MAB Banjarmasin tahun 2020","author":[{"dropping-particle":"","family":"Puterida","given":"","non-dropping-particle":"","parse-names":false,"suffix":""},{"dropping-particle":"","family":"Netty","given":"","non-dropping-particle":"","parse-names":false,"suffix":""},{"dropping-particle":"","family":"Ilmi","given":"M. Bahrul","non-dropping-particle":"","parse-names":false,"suffix":""}],"container-title":"Hubungan Pengetahuan, Tingkat Stress Dan Riwayat Keluarga Dengan Kejadian Disminore Pada Mahasiswi FKIP Prodi Bimbingan Dan Konseling (BK) UNISKA MAB Banjarmasin Tahun 2020","id":"ITEM-1","issued":{"date-parts":[["2020"]]},"page":"1-11","title":"Hubungan pengetahuan, tingkat stres dan riwayat keluarga dengan kejadian dismenore pada mahasiswi fkip prodi bimbingan dan konseling (bk) uniska mab banjarmasin tahun 2020","type":"article-journal"},"uris":["http://www.mendeley.com/documents/?uuid=3c9bc6ca-7ef8-4855-aa36-36866995be58"]}],"mendeley":{"formattedCitation":"(Puterida et al., 2020)","plainTextFormattedCitation":"(Puterida et al., 2020)","previouslyFormattedCitation":"(Puterida et al., 2020)"},"properties":{"noteIndex":0},"schema":"https://github.com/citation-style-language/schema/raw/master/csl-citation.json"}</w:instrText>
      </w:r>
      <w:r w:rsidRPr="001204E8">
        <w:rPr>
          <w:rFonts w:ascii="Arial Narrow" w:hAnsi="Arial Narrow"/>
          <w:sz w:val="22"/>
          <w:szCs w:val="22"/>
        </w:rPr>
        <w:fldChar w:fldCharType="separate"/>
      </w:r>
      <w:r w:rsidRPr="001204E8">
        <w:rPr>
          <w:rFonts w:ascii="Arial Narrow" w:hAnsi="Arial Narrow"/>
          <w:noProof/>
          <w:sz w:val="22"/>
          <w:szCs w:val="22"/>
        </w:rPr>
        <w:t>(Puterida et al., 2020)</w:t>
      </w:r>
      <w:r w:rsidRPr="001204E8">
        <w:rPr>
          <w:rFonts w:ascii="Arial Narrow" w:hAnsi="Arial Narrow"/>
          <w:sz w:val="22"/>
          <w:szCs w:val="22"/>
        </w:rPr>
        <w:fldChar w:fldCharType="end"/>
      </w:r>
      <w:r w:rsidRPr="001204E8">
        <w:rPr>
          <w:rFonts w:ascii="Arial Narrow" w:hAnsi="Arial Narrow"/>
          <w:sz w:val="22"/>
          <w:szCs w:val="22"/>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hasil</w:t>
      </w:r>
      <w:proofErr w:type="spellEnd"/>
      <w:r w:rsidRPr="001204E8">
        <w:rPr>
          <w:rFonts w:ascii="Arial Narrow" w:hAnsi="Arial Narrow"/>
          <w:sz w:val="22"/>
          <w:szCs w:val="22"/>
        </w:rPr>
        <w:t xml:space="preserve"> Riwayat </w:t>
      </w:r>
      <w:proofErr w:type="spellStart"/>
      <w:r w:rsidRPr="001204E8">
        <w:rPr>
          <w:rFonts w:ascii="Arial Narrow" w:hAnsi="Arial Narrow"/>
          <w:sz w:val="22"/>
          <w:szCs w:val="22"/>
        </w:rPr>
        <w:t>keluarga</w:t>
      </w:r>
      <w:proofErr w:type="spellEnd"/>
      <w:r w:rsidRPr="001204E8">
        <w:rPr>
          <w:rFonts w:ascii="Arial Narrow" w:hAnsi="Arial Narrow"/>
          <w:sz w:val="22"/>
          <w:szCs w:val="22"/>
        </w:rPr>
        <w:t xml:space="preserve"> (p-value = 0.001 &lt; 0.05)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kejadian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w:t>
      </w:r>
      <w:proofErr w:type="spellEnd"/>
      <w:r w:rsidRPr="001204E8">
        <w:rPr>
          <w:rFonts w:ascii="Arial Narrow" w:hAnsi="Arial Narrow"/>
          <w:sz w:val="22"/>
          <w:szCs w:val="22"/>
        </w:rPr>
        <w:t xml:space="preserve"> pada </w:t>
      </w:r>
      <w:proofErr w:type="spellStart"/>
      <w:r w:rsidRPr="001204E8">
        <w:rPr>
          <w:rFonts w:ascii="Arial Narrow" w:hAnsi="Arial Narrow"/>
          <w:sz w:val="22"/>
          <w:szCs w:val="22"/>
        </w:rPr>
        <w:t>mahasiswi</w:t>
      </w:r>
      <w:proofErr w:type="spellEnd"/>
      <w:r w:rsidRPr="001204E8">
        <w:rPr>
          <w:rFonts w:ascii="Arial Narrow" w:hAnsi="Arial Narrow"/>
          <w:sz w:val="22"/>
          <w:szCs w:val="22"/>
        </w:rPr>
        <w:t xml:space="preserve"> FKIP Prodi BK UNISKA MAB Banjarmasin </w:t>
      </w:r>
      <w:proofErr w:type="spellStart"/>
      <w:r w:rsidRPr="001204E8">
        <w:rPr>
          <w:rFonts w:ascii="Arial Narrow" w:hAnsi="Arial Narrow"/>
          <w:sz w:val="22"/>
          <w:szCs w:val="22"/>
        </w:rPr>
        <w:t>tahun</w:t>
      </w:r>
      <w:proofErr w:type="spellEnd"/>
      <w:r w:rsidRPr="001204E8">
        <w:rPr>
          <w:rFonts w:ascii="Arial Narrow" w:hAnsi="Arial Narrow"/>
          <w:sz w:val="22"/>
          <w:szCs w:val="22"/>
        </w:rPr>
        <w:t xml:space="preserve"> 2020 </w:t>
      </w:r>
      <w:proofErr w:type="spellStart"/>
      <w:r w:rsidRPr="001204E8">
        <w:rPr>
          <w:rFonts w:ascii="Arial Narrow" w:hAnsi="Arial Narrow"/>
          <w:sz w:val="22"/>
          <w:szCs w:val="22"/>
        </w:rPr>
        <w:t>sesuai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teori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sebab</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penderita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mengalaminya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karena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ada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faktor</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genetik</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dari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keluarganya</w:t>
      </w:r>
      <w:proofErr w:type="spellEnd"/>
      <w:r w:rsidRPr="001204E8">
        <w:rPr>
          <w:rFonts w:ascii="Arial Narrow" w:hAnsi="Arial Narrow"/>
          <w:sz w:val="22"/>
          <w:szCs w:val="22"/>
        </w:rPr>
        <w:t xml:space="preserve">. </w:t>
      </w:r>
    </w:p>
    <w:p w14:paraId="099D68B1" w14:textId="77777777" w:rsidR="001204E8" w:rsidRPr="001204E8" w:rsidRDefault="001204E8" w:rsidP="00AF755E">
      <w:pPr>
        <w:pStyle w:val="ListParagraph"/>
        <w:ind w:left="0" w:firstLine="432"/>
        <w:jc w:val="both"/>
        <w:rPr>
          <w:rFonts w:ascii="Arial Narrow" w:hAnsi="Arial Narrow"/>
          <w:sz w:val="22"/>
          <w:szCs w:val="22"/>
        </w:rPr>
      </w:pPr>
      <w:proofErr w:type="spellStart"/>
      <w:r w:rsidRPr="001204E8">
        <w:rPr>
          <w:rFonts w:ascii="Arial Narrow" w:hAnsi="Arial Narrow"/>
          <w:sz w:val="22"/>
          <w:szCs w:val="22"/>
        </w:rPr>
        <w:t>Penanganan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atau</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pengobatan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ini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cukup</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bervariasi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mulai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dari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cara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sederhana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menggunakan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kompres</w:t>
      </w:r>
      <w:proofErr w:type="spellEnd"/>
      <w:r w:rsidRPr="001204E8">
        <w:rPr>
          <w:rFonts w:ascii="Arial Narrow" w:hAnsi="Arial Narrow"/>
          <w:sz w:val="22"/>
          <w:szCs w:val="22"/>
        </w:rPr>
        <w:t xml:space="preserve"> air </w:t>
      </w:r>
      <w:proofErr w:type="spellStart"/>
      <w:r w:rsidRPr="001204E8">
        <w:rPr>
          <w:rFonts w:ascii="Arial Narrow" w:hAnsi="Arial Narrow"/>
          <w:sz w:val="22"/>
          <w:szCs w:val="22"/>
        </w:rPr>
        <w:t>hangat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dibagian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perut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menggunakan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obat-obatan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analgesik</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cara</w:t>
      </w:r>
      <w:proofErr w:type="spellEnd"/>
      <w:r w:rsidRPr="001204E8">
        <w:rPr>
          <w:rFonts w:ascii="Arial Narrow" w:hAnsi="Arial Narrow"/>
          <w:sz w:val="22"/>
          <w:szCs w:val="22"/>
        </w:rPr>
        <w:t xml:space="preserve"> lain yang </w:t>
      </w:r>
      <w:proofErr w:type="spellStart"/>
      <w:r w:rsidRPr="001204E8">
        <w:rPr>
          <w:rFonts w:ascii="Arial Narrow" w:hAnsi="Arial Narrow"/>
          <w:sz w:val="22"/>
          <w:szCs w:val="22"/>
        </w:rPr>
        <w:t>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dilakukan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adalah</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obat-obatan</w:t>
      </w:r>
      <w:proofErr w:type="spellEnd"/>
      <w:r w:rsidRPr="001204E8">
        <w:rPr>
          <w:rFonts w:ascii="Arial Narrow" w:hAnsi="Arial Narrow"/>
          <w:sz w:val="22"/>
          <w:szCs w:val="22"/>
        </w:rPr>
        <w:t xml:space="preserve"> hormonal, </w:t>
      </w:r>
      <w:proofErr w:type="spellStart"/>
      <w:r w:rsidRPr="001204E8">
        <w:rPr>
          <w:rFonts w:ascii="Arial Narrow" w:hAnsi="Arial Narrow"/>
          <w:sz w:val="22"/>
          <w:szCs w:val="22"/>
        </w:rPr>
        <w:t>obat-obatan</w:t>
      </w:r>
      <w:proofErr w:type="spellEnd"/>
      <w:r w:rsidRPr="001204E8">
        <w:rPr>
          <w:rFonts w:ascii="Arial Narrow" w:hAnsi="Arial Narrow"/>
          <w:sz w:val="22"/>
          <w:szCs w:val="22"/>
        </w:rPr>
        <w:t xml:space="preserve"> nonsteroid anti prostaglandin </w:t>
      </w:r>
      <w:proofErr w:type="spellStart"/>
      <w:r w:rsidRPr="001204E8">
        <w:rPr>
          <w:rFonts w:ascii="Arial Narrow" w:hAnsi="Arial Narrow"/>
          <w:sz w:val="22"/>
          <w:szCs w:val="22"/>
        </w:rPr>
        <w:t>sesuai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resep</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dokter</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Dismenorea</w:t>
      </w:r>
      <w:proofErr w:type="spellEnd"/>
      <w:r w:rsidRPr="001204E8">
        <w:rPr>
          <w:rFonts w:ascii="Arial Narrow" w:hAnsi="Arial Narrow"/>
          <w:sz w:val="22"/>
          <w:szCs w:val="22"/>
        </w:rPr>
        <w:t xml:space="preserve"> juga </w:t>
      </w:r>
      <w:proofErr w:type="spellStart"/>
      <w:r w:rsidRPr="001204E8">
        <w:rPr>
          <w:rFonts w:ascii="Arial Narrow" w:hAnsi="Arial Narrow"/>
          <w:sz w:val="22"/>
          <w:szCs w:val="22"/>
        </w:rPr>
        <w:t>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dikurangi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atau</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dicegah</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olahraga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teratur</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istirahat</w:t>
      </w:r>
      <w:proofErr w:type="spellEnd"/>
      <w:r w:rsidRPr="001204E8">
        <w:rPr>
          <w:rFonts w:ascii="Arial Narrow" w:hAnsi="Arial Narrow"/>
          <w:sz w:val="22"/>
          <w:szCs w:val="22"/>
        </w:rPr>
        <w:t xml:space="preserve"> yang </w:t>
      </w:r>
      <w:proofErr w:type="spellStart"/>
      <w:r w:rsidRPr="001204E8">
        <w:rPr>
          <w:rFonts w:ascii="Arial Narrow" w:hAnsi="Arial Narrow"/>
          <w:sz w:val="22"/>
          <w:szCs w:val="22"/>
        </w:rPr>
        <w:t>cukup</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meningkatkan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konsumsi</w:t>
      </w:r>
      <w:proofErr w:type="spellEnd"/>
      <w:r w:rsidRPr="001204E8">
        <w:rPr>
          <w:rFonts w:ascii="Arial Narrow" w:hAnsi="Arial Narrow"/>
          <w:sz w:val="22"/>
          <w:szCs w:val="22"/>
        </w:rPr>
        <w:t xml:space="preserve"> vitamin E, vitamin B6, </w:t>
      </w:r>
      <w:proofErr w:type="spellStart"/>
      <w:r w:rsidRPr="001204E8">
        <w:rPr>
          <w:rFonts w:ascii="Arial Narrow" w:hAnsi="Arial Narrow"/>
          <w:sz w:val="22"/>
          <w:szCs w:val="22"/>
        </w:rPr>
        <w:t>atau</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minyak</w:t>
      </w:r>
      <w:proofErr w:type="spellEnd"/>
      <w:r w:rsidRPr="001204E8">
        <w:rPr>
          <w:rFonts w:ascii="Arial Narrow" w:hAnsi="Arial Narrow"/>
          <w:sz w:val="22"/>
          <w:szCs w:val="22"/>
        </w:rPr>
        <w:t xml:space="preserve"> ikan, dan </w:t>
      </w:r>
      <w:proofErr w:type="spellStart"/>
      <w:r w:rsidRPr="001204E8">
        <w:rPr>
          <w:rFonts w:ascii="Arial Narrow" w:hAnsi="Arial Narrow"/>
          <w:sz w:val="22"/>
          <w:szCs w:val="22"/>
        </w:rPr>
        <w:t>menghindari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konsumsi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alkohol</w:t>
      </w:r>
      <w:proofErr w:type="spellEnd"/>
      <w:r w:rsidRPr="001204E8">
        <w:rPr>
          <w:rFonts w:ascii="Arial Narrow" w:hAnsi="Arial Narrow"/>
          <w:sz w:val="22"/>
          <w:szCs w:val="22"/>
        </w:rPr>
        <w:t xml:space="preserve">, kopi, </w:t>
      </w:r>
      <w:proofErr w:type="spellStart"/>
      <w:r w:rsidRPr="001204E8">
        <w:rPr>
          <w:rFonts w:ascii="Arial Narrow" w:hAnsi="Arial Narrow"/>
          <w:sz w:val="22"/>
          <w:szCs w:val="22"/>
        </w:rPr>
        <w:t>makanan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berlemak</w:t>
      </w:r>
      <w:proofErr w:type="spellEnd"/>
      <w:r w:rsidRPr="001204E8">
        <w:rPr>
          <w:rFonts w:ascii="Arial Narrow" w:hAnsi="Arial Narrow"/>
          <w:sz w:val="22"/>
          <w:szCs w:val="22"/>
        </w:rPr>
        <w:t xml:space="preserve">, es </w:t>
      </w:r>
      <w:proofErr w:type="spellStart"/>
      <w:r w:rsidRPr="001204E8">
        <w:rPr>
          <w:rFonts w:ascii="Arial Narrow" w:hAnsi="Arial Narrow"/>
          <w:sz w:val="22"/>
          <w:szCs w:val="22"/>
        </w:rPr>
        <w:t>krim</w:t>
      </w:r>
      <w:proofErr w:type="spellEnd"/>
      <w:r w:rsidRPr="001204E8">
        <w:rPr>
          <w:rFonts w:ascii="Arial Narrow" w:hAnsi="Arial Narrow"/>
          <w:sz w:val="22"/>
          <w:szCs w:val="22"/>
        </w:rPr>
        <w:t xml:space="preserve">, dan juga </w:t>
      </w:r>
      <w:proofErr w:type="spellStart"/>
      <w:r w:rsidRPr="001204E8">
        <w:rPr>
          <w:rFonts w:ascii="Arial Narrow" w:hAnsi="Arial Narrow"/>
          <w:sz w:val="22"/>
          <w:szCs w:val="22"/>
        </w:rPr>
        <w:t>coklat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karena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meningkatkan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kadar</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esterogen</w:t>
      </w:r>
      <w:proofErr w:type="spellEnd"/>
      <w:r w:rsidRPr="001204E8">
        <w:rPr>
          <w:rFonts w:ascii="Arial Narrow" w:hAnsi="Arial Narrow"/>
          <w:sz w:val="22"/>
          <w:szCs w:val="22"/>
        </w:rPr>
        <w:t xml:space="preserve"> yang </w:t>
      </w:r>
      <w:proofErr w:type="spellStart"/>
      <w:r w:rsidRPr="001204E8">
        <w:rPr>
          <w:rFonts w:ascii="Arial Narrow" w:hAnsi="Arial Narrow"/>
          <w:sz w:val="22"/>
          <w:szCs w:val="22"/>
        </w:rPr>
        <w:t>nantinya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memicu</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lepasnya</w:t>
      </w:r>
      <w:proofErr w:type="spellEnd"/>
      <w:r w:rsidRPr="001204E8">
        <w:rPr>
          <w:rFonts w:ascii="Arial Narrow" w:hAnsi="Arial Narrow"/>
          <w:sz w:val="22"/>
          <w:szCs w:val="22"/>
        </w:rPr>
        <w:t xml:space="preserve"> prostaglandin </w:t>
      </w:r>
      <w:r w:rsidRPr="001204E8">
        <w:rPr>
          <w:rFonts w:ascii="Arial Narrow" w:hAnsi="Arial Narrow"/>
          <w:sz w:val="22"/>
          <w:szCs w:val="22"/>
        </w:rPr>
        <w:fldChar w:fldCharType="begin" w:fldLock="1"/>
      </w:r>
      <w:r w:rsidRPr="001204E8">
        <w:rPr>
          <w:rFonts w:ascii="Arial Narrow" w:hAnsi="Arial Narrow"/>
          <w:sz w:val="22"/>
          <w:szCs w:val="22"/>
        </w:rPr>
        <w:instrText>ADDIN CSL_CITATION {"citationItems":[{"id":"ITEM-1","itemData":{"author":[{"dropping-particle":"","family":"Proverawati","given":"","non-dropping-particle":"","parse-names":false,"suffix":""}],"editor":[{"dropping-particle":"","family":"Medika","given":"Nuha","non-dropping-particle":"","parse-names":false,"suffix":""}],"id":"ITEM-1","issued":{"date-parts":[["2020"]]},"publisher":"Nuha Medika","publisher-place":"Yogyakarta","title":"Menarcarche Menstruasi Pertama Penuh Makna","type":"book"},"uris":["http://www.mendeley.com/documents/?uuid=41ac9084-b5a6-4ad1-8f61-d47154be2fb7"]}],"mendeley":{"formattedCitation":"(Proverawati, 2020)","plainTextFormattedCitation":"(Proverawati, 2020)","previouslyFormattedCitation":"(Proverawati, 2020)"},"properties":{"noteIndex":0},"schema":"https://github.com/citation-style-language/schema/raw/master/csl-citation.json"}</w:instrText>
      </w:r>
      <w:r w:rsidRPr="001204E8">
        <w:rPr>
          <w:rFonts w:ascii="Arial Narrow" w:hAnsi="Arial Narrow"/>
          <w:sz w:val="22"/>
          <w:szCs w:val="22"/>
        </w:rPr>
        <w:fldChar w:fldCharType="separate"/>
      </w:r>
      <w:r w:rsidRPr="001204E8">
        <w:rPr>
          <w:rFonts w:ascii="Arial Narrow" w:hAnsi="Arial Narrow"/>
          <w:noProof/>
          <w:sz w:val="22"/>
          <w:szCs w:val="22"/>
        </w:rPr>
        <w:t>(Proverawati, 2020)</w:t>
      </w:r>
      <w:r w:rsidRPr="001204E8">
        <w:rPr>
          <w:rFonts w:ascii="Arial Narrow" w:hAnsi="Arial Narrow"/>
          <w:sz w:val="22"/>
          <w:szCs w:val="22"/>
        </w:rPr>
        <w:fldChar w:fldCharType="end"/>
      </w:r>
    </w:p>
    <w:p w14:paraId="76C5FA95" w14:textId="77777777" w:rsidR="001204E8" w:rsidRPr="001204E8" w:rsidRDefault="001204E8" w:rsidP="00AF755E">
      <w:pPr>
        <w:pStyle w:val="ListParagraph"/>
        <w:ind w:left="0" w:firstLine="432"/>
        <w:jc w:val="both"/>
        <w:rPr>
          <w:rFonts w:ascii="Arial Narrow" w:hAnsi="Arial Narrow"/>
          <w:sz w:val="22"/>
          <w:szCs w:val="22"/>
        </w:rPr>
      </w:pPr>
      <w:r w:rsidRPr="001204E8">
        <w:rPr>
          <w:rFonts w:ascii="Arial Narrow" w:hAnsi="Arial Narrow"/>
          <w:sz w:val="22"/>
          <w:szCs w:val="22"/>
          <w:lang w:val="id-ID"/>
        </w:rPr>
        <w:t xml:space="preserve">Hasil prasurvei yang dilakukan pada bulan </w:t>
      </w:r>
      <w:r w:rsidRPr="001204E8">
        <w:rPr>
          <w:rFonts w:ascii="Arial Narrow" w:hAnsi="Arial Narrow"/>
          <w:sz w:val="22"/>
          <w:szCs w:val="22"/>
        </w:rPr>
        <w:t>April</w:t>
      </w:r>
      <w:r w:rsidRPr="001204E8">
        <w:rPr>
          <w:rFonts w:ascii="Arial Narrow" w:hAnsi="Arial Narrow"/>
          <w:sz w:val="22"/>
          <w:szCs w:val="22"/>
          <w:lang w:val="id-ID"/>
        </w:rPr>
        <w:t xml:space="preserve"> 2024, diketahui bahwa dari 10 </w:t>
      </w:r>
      <w:proofErr w:type="spellStart"/>
      <w:r w:rsidRPr="001204E8">
        <w:rPr>
          <w:rFonts w:ascii="Arial Narrow" w:hAnsi="Arial Narrow"/>
          <w:sz w:val="22"/>
          <w:szCs w:val="22"/>
        </w:rPr>
        <w:t>remaja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putri</w:t>
      </w:r>
      <w:proofErr w:type="spellEnd"/>
      <w:r w:rsidRPr="001204E8">
        <w:rPr>
          <w:rFonts w:ascii="Arial Narrow" w:hAnsi="Arial Narrow"/>
          <w:sz w:val="22"/>
          <w:szCs w:val="22"/>
          <w:lang w:val="id-ID"/>
        </w:rPr>
        <w:t xml:space="preserve"> yang mengalami nyeri haid, diketahui dari hasil wawancara dari 10 wanita yang mengalami nyeri haid terdapat 1 orang yang dengan terpaksa harus </w:t>
      </w:r>
      <w:proofErr w:type="spellStart"/>
      <w:r w:rsidRPr="001204E8">
        <w:rPr>
          <w:rFonts w:ascii="Arial Narrow" w:hAnsi="Arial Narrow"/>
          <w:sz w:val="22"/>
          <w:szCs w:val="22"/>
        </w:rPr>
        <w:t>ijin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tidak</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masuk</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sekolah</w:t>
      </w:r>
      <w:proofErr w:type="spellEnd"/>
      <w:r w:rsidRPr="001204E8">
        <w:rPr>
          <w:rFonts w:ascii="Arial Narrow" w:hAnsi="Arial Narrow"/>
          <w:sz w:val="22"/>
          <w:szCs w:val="22"/>
        </w:rPr>
        <w:t xml:space="preserve"> </w:t>
      </w:r>
      <w:r w:rsidRPr="001204E8">
        <w:rPr>
          <w:rFonts w:ascii="Arial Narrow" w:hAnsi="Arial Narrow"/>
          <w:sz w:val="22"/>
          <w:szCs w:val="22"/>
          <w:lang w:val="id-ID"/>
        </w:rPr>
        <w:t>disebabkan sakit saat haid.</w:t>
      </w:r>
      <w:r w:rsidRPr="001204E8">
        <w:rPr>
          <w:rFonts w:ascii="Arial Narrow" w:hAnsi="Arial Narrow"/>
          <w:bCs/>
          <w:color w:val="0D0D0D" w:themeColor="text1" w:themeTint="F2"/>
          <w:sz w:val="22"/>
          <w:szCs w:val="22"/>
        </w:rPr>
        <w:t xml:space="preserve"> Dari </w:t>
      </w:r>
      <w:bookmarkStart w:id="5" w:name="_Hlk170472018"/>
      <w:r w:rsidRPr="001204E8">
        <w:rPr>
          <w:rFonts w:ascii="Arial Narrow" w:hAnsi="Arial Narrow"/>
          <w:bCs/>
          <w:color w:val="0D0D0D" w:themeColor="text1" w:themeTint="F2"/>
          <w:sz w:val="22"/>
          <w:szCs w:val="22"/>
        </w:rPr>
        <w:t xml:space="preserve">10 </w:t>
      </w:r>
      <w:proofErr w:type="spellStart"/>
      <w:r w:rsidRPr="001204E8">
        <w:rPr>
          <w:rFonts w:ascii="Arial Narrow" w:hAnsi="Arial Narrow"/>
          <w:bCs/>
          <w:color w:val="0D0D0D" w:themeColor="text1" w:themeTint="F2"/>
          <w:sz w:val="22"/>
          <w:szCs w:val="22"/>
        </w:rPr>
        <w:t>remaja</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putri</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tersebut</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diketahui</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sebanyak</w:t>
      </w:r>
      <w:proofErr w:type="spellEnd"/>
      <w:r w:rsidRPr="001204E8">
        <w:rPr>
          <w:rFonts w:ascii="Arial Narrow" w:hAnsi="Arial Narrow"/>
          <w:bCs/>
          <w:color w:val="0D0D0D" w:themeColor="text1" w:themeTint="F2"/>
          <w:sz w:val="22"/>
          <w:szCs w:val="22"/>
        </w:rPr>
        <w:t xml:space="preserve"> 3 (30%) </w:t>
      </w:r>
      <w:proofErr w:type="spellStart"/>
      <w:r w:rsidRPr="001204E8">
        <w:rPr>
          <w:rFonts w:ascii="Arial Narrow" w:hAnsi="Arial Narrow"/>
          <w:bCs/>
          <w:color w:val="0D0D0D" w:themeColor="text1" w:themeTint="F2"/>
          <w:sz w:val="22"/>
          <w:szCs w:val="22"/>
        </w:rPr>
        <w:t>dengan</w:t>
      </w:r>
      <w:proofErr w:type="spellEnd"/>
      <w:r w:rsidRPr="001204E8">
        <w:rPr>
          <w:rFonts w:ascii="Arial Narrow" w:hAnsi="Arial Narrow"/>
          <w:bCs/>
          <w:color w:val="0D0D0D" w:themeColor="text1" w:themeTint="F2"/>
          <w:sz w:val="22"/>
          <w:szCs w:val="22"/>
        </w:rPr>
        <w:t xml:space="preserve"> IMT &gt; 25 </w:t>
      </w:r>
      <w:proofErr w:type="spellStart"/>
      <w:r w:rsidRPr="001204E8">
        <w:rPr>
          <w:rFonts w:ascii="Arial Narrow" w:hAnsi="Arial Narrow"/>
          <w:bCs/>
          <w:color w:val="0D0D0D" w:themeColor="text1" w:themeTint="F2"/>
          <w:sz w:val="22"/>
          <w:szCs w:val="22"/>
        </w:rPr>
        <w:t>sedangkan</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sebanyak</w:t>
      </w:r>
      <w:proofErr w:type="spellEnd"/>
      <w:r w:rsidRPr="001204E8">
        <w:rPr>
          <w:rFonts w:ascii="Arial Narrow" w:hAnsi="Arial Narrow"/>
          <w:bCs/>
          <w:color w:val="0D0D0D" w:themeColor="text1" w:themeTint="F2"/>
          <w:sz w:val="22"/>
          <w:szCs w:val="22"/>
        </w:rPr>
        <w:t xml:space="preserve"> 7 (70%) </w:t>
      </w:r>
      <w:proofErr w:type="spellStart"/>
      <w:r w:rsidRPr="001204E8">
        <w:rPr>
          <w:rFonts w:ascii="Arial Narrow" w:hAnsi="Arial Narrow"/>
          <w:bCs/>
          <w:color w:val="0D0D0D" w:themeColor="text1" w:themeTint="F2"/>
          <w:sz w:val="22"/>
          <w:szCs w:val="22"/>
        </w:rPr>
        <w:t>dengan</w:t>
      </w:r>
      <w:proofErr w:type="spellEnd"/>
      <w:r w:rsidRPr="001204E8">
        <w:rPr>
          <w:rFonts w:ascii="Arial Narrow" w:hAnsi="Arial Narrow"/>
          <w:bCs/>
          <w:color w:val="0D0D0D" w:themeColor="text1" w:themeTint="F2"/>
          <w:sz w:val="22"/>
          <w:szCs w:val="22"/>
        </w:rPr>
        <w:t xml:space="preserve"> IMT </w:t>
      </w:r>
      <w:proofErr w:type="spellStart"/>
      <w:r w:rsidRPr="001204E8">
        <w:rPr>
          <w:rFonts w:ascii="Arial Narrow" w:hAnsi="Arial Narrow"/>
          <w:bCs/>
          <w:color w:val="0D0D0D" w:themeColor="text1" w:themeTint="F2"/>
          <w:sz w:val="22"/>
          <w:szCs w:val="22"/>
        </w:rPr>
        <w:t>antara</w:t>
      </w:r>
      <w:proofErr w:type="spellEnd"/>
      <w:r w:rsidRPr="001204E8">
        <w:rPr>
          <w:rFonts w:ascii="Arial Narrow" w:hAnsi="Arial Narrow"/>
          <w:bCs/>
          <w:color w:val="0D0D0D" w:themeColor="text1" w:themeTint="F2"/>
          <w:sz w:val="22"/>
          <w:szCs w:val="22"/>
        </w:rPr>
        <w:t xml:space="preserve"> 19-24. Dari 10 </w:t>
      </w:r>
      <w:proofErr w:type="spellStart"/>
      <w:r w:rsidRPr="001204E8">
        <w:rPr>
          <w:rFonts w:ascii="Arial Narrow" w:hAnsi="Arial Narrow"/>
          <w:bCs/>
          <w:color w:val="0D0D0D" w:themeColor="text1" w:themeTint="F2"/>
          <w:sz w:val="22"/>
          <w:szCs w:val="22"/>
        </w:rPr>
        <w:t>remaja</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putri</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tersebut</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sebanyak</w:t>
      </w:r>
      <w:proofErr w:type="spellEnd"/>
      <w:r w:rsidRPr="001204E8">
        <w:rPr>
          <w:rFonts w:ascii="Arial Narrow" w:hAnsi="Arial Narrow"/>
          <w:bCs/>
          <w:color w:val="0D0D0D" w:themeColor="text1" w:themeTint="F2"/>
          <w:sz w:val="22"/>
          <w:szCs w:val="22"/>
        </w:rPr>
        <w:t xml:space="preserve"> 8(80) </w:t>
      </w:r>
      <w:proofErr w:type="spellStart"/>
      <w:r w:rsidRPr="001204E8">
        <w:rPr>
          <w:rFonts w:ascii="Arial Narrow" w:hAnsi="Arial Narrow"/>
          <w:bCs/>
          <w:color w:val="0D0D0D" w:themeColor="text1" w:themeTint="F2"/>
          <w:sz w:val="22"/>
          <w:szCs w:val="22"/>
        </w:rPr>
        <w:t>dengan</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usia</w:t>
      </w:r>
      <w:proofErr w:type="spellEnd"/>
      <w:r w:rsidRPr="001204E8">
        <w:rPr>
          <w:rFonts w:ascii="Arial Narrow" w:hAnsi="Arial Narrow"/>
          <w:bCs/>
          <w:color w:val="0D0D0D" w:themeColor="text1" w:themeTint="F2"/>
          <w:sz w:val="22"/>
          <w:szCs w:val="22"/>
        </w:rPr>
        <w:t xml:space="preserve"> menarche 11 </w:t>
      </w:r>
      <w:proofErr w:type="spellStart"/>
      <w:r w:rsidRPr="001204E8">
        <w:rPr>
          <w:rFonts w:ascii="Arial Narrow" w:hAnsi="Arial Narrow"/>
          <w:bCs/>
          <w:color w:val="0D0D0D" w:themeColor="text1" w:themeTint="F2"/>
          <w:sz w:val="22"/>
          <w:szCs w:val="22"/>
        </w:rPr>
        <w:t>tahun</w:t>
      </w:r>
      <w:proofErr w:type="spellEnd"/>
      <w:r w:rsidRPr="001204E8">
        <w:rPr>
          <w:rFonts w:ascii="Arial Narrow" w:hAnsi="Arial Narrow"/>
          <w:bCs/>
          <w:color w:val="0D0D0D" w:themeColor="text1" w:themeTint="F2"/>
          <w:sz w:val="22"/>
          <w:szCs w:val="22"/>
        </w:rPr>
        <w:t xml:space="preserve"> dan </w:t>
      </w:r>
      <w:proofErr w:type="spellStart"/>
      <w:r w:rsidRPr="001204E8">
        <w:rPr>
          <w:rFonts w:ascii="Arial Narrow" w:hAnsi="Arial Narrow"/>
          <w:bCs/>
          <w:color w:val="0D0D0D" w:themeColor="text1" w:themeTint="F2"/>
          <w:sz w:val="22"/>
          <w:szCs w:val="22"/>
        </w:rPr>
        <w:t>sebanyak</w:t>
      </w:r>
      <w:proofErr w:type="spellEnd"/>
      <w:r w:rsidRPr="001204E8">
        <w:rPr>
          <w:rFonts w:ascii="Arial Narrow" w:hAnsi="Arial Narrow"/>
          <w:bCs/>
          <w:color w:val="0D0D0D" w:themeColor="text1" w:themeTint="F2"/>
          <w:sz w:val="22"/>
          <w:szCs w:val="22"/>
        </w:rPr>
        <w:t xml:space="preserve"> 2 (20%) </w:t>
      </w:r>
      <w:proofErr w:type="spellStart"/>
      <w:r w:rsidRPr="001204E8">
        <w:rPr>
          <w:rFonts w:ascii="Arial Narrow" w:hAnsi="Arial Narrow"/>
          <w:bCs/>
          <w:color w:val="0D0D0D" w:themeColor="text1" w:themeTint="F2"/>
          <w:sz w:val="22"/>
          <w:szCs w:val="22"/>
        </w:rPr>
        <w:t>responden</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dengan</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usia</w:t>
      </w:r>
      <w:proofErr w:type="spellEnd"/>
      <w:r w:rsidRPr="001204E8">
        <w:rPr>
          <w:rFonts w:ascii="Arial Narrow" w:hAnsi="Arial Narrow"/>
          <w:bCs/>
          <w:color w:val="0D0D0D" w:themeColor="text1" w:themeTint="F2"/>
          <w:sz w:val="22"/>
          <w:szCs w:val="22"/>
        </w:rPr>
        <w:t xml:space="preserve"> menarche 9 </w:t>
      </w:r>
      <w:proofErr w:type="spellStart"/>
      <w:r w:rsidRPr="001204E8">
        <w:rPr>
          <w:rFonts w:ascii="Arial Narrow" w:hAnsi="Arial Narrow"/>
          <w:bCs/>
          <w:color w:val="0D0D0D" w:themeColor="text1" w:themeTint="F2"/>
          <w:sz w:val="22"/>
          <w:szCs w:val="22"/>
        </w:rPr>
        <w:t>tahun</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sebanyak</w:t>
      </w:r>
      <w:proofErr w:type="spellEnd"/>
      <w:r w:rsidRPr="001204E8">
        <w:rPr>
          <w:rFonts w:ascii="Arial Narrow" w:hAnsi="Arial Narrow"/>
          <w:bCs/>
          <w:color w:val="0D0D0D" w:themeColor="text1" w:themeTint="F2"/>
          <w:sz w:val="22"/>
          <w:szCs w:val="22"/>
        </w:rPr>
        <w:t xml:space="preserve"> 3 (30%) </w:t>
      </w:r>
      <w:proofErr w:type="spellStart"/>
      <w:r w:rsidRPr="001204E8">
        <w:rPr>
          <w:rFonts w:ascii="Arial Narrow" w:hAnsi="Arial Narrow"/>
          <w:bCs/>
          <w:color w:val="0D0D0D" w:themeColor="text1" w:themeTint="F2"/>
          <w:sz w:val="22"/>
          <w:szCs w:val="22"/>
        </w:rPr>
        <w:t>responden</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mengatakan</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bahwa</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ibunya</w:t>
      </w:r>
      <w:proofErr w:type="spellEnd"/>
      <w:r w:rsidRPr="001204E8">
        <w:rPr>
          <w:rFonts w:ascii="Arial Narrow" w:hAnsi="Arial Narrow"/>
          <w:bCs/>
          <w:color w:val="0D0D0D" w:themeColor="text1" w:themeTint="F2"/>
          <w:sz w:val="22"/>
          <w:szCs w:val="22"/>
        </w:rPr>
        <w:t xml:space="preserve"> juga </w:t>
      </w:r>
      <w:proofErr w:type="spellStart"/>
      <w:r w:rsidRPr="001204E8">
        <w:rPr>
          <w:rFonts w:ascii="Arial Narrow" w:hAnsi="Arial Narrow"/>
          <w:bCs/>
          <w:color w:val="0D0D0D" w:themeColor="text1" w:themeTint="F2"/>
          <w:sz w:val="22"/>
          <w:szCs w:val="22"/>
        </w:rPr>
        <w:t>mengalami</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nyeri</w:t>
      </w:r>
      <w:proofErr w:type="spellEnd"/>
      <w:r w:rsidRPr="001204E8">
        <w:rPr>
          <w:rFonts w:ascii="Arial Narrow" w:hAnsi="Arial Narrow"/>
          <w:bCs/>
          <w:color w:val="0D0D0D" w:themeColor="text1" w:themeTint="F2"/>
          <w:sz w:val="22"/>
          <w:szCs w:val="22"/>
        </w:rPr>
        <w:t xml:space="preserve"> </w:t>
      </w:r>
      <w:proofErr w:type="spellStart"/>
      <w:r w:rsidRPr="001204E8">
        <w:rPr>
          <w:rFonts w:ascii="Arial Narrow" w:hAnsi="Arial Narrow"/>
          <w:bCs/>
          <w:color w:val="0D0D0D" w:themeColor="text1" w:themeTint="F2"/>
          <w:sz w:val="22"/>
          <w:szCs w:val="22"/>
        </w:rPr>
        <w:t>haid</w:t>
      </w:r>
      <w:proofErr w:type="spellEnd"/>
      <w:r w:rsidRPr="001204E8">
        <w:rPr>
          <w:rFonts w:ascii="Arial Narrow" w:hAnsi="Arial Narrow"/>
          <w:bCs/>
          <w:color w:val="0D0D0D" w:themeColor="text1" w:themeTint="F2"/>
          <w:sz w:val="22"/>
          <w:szCs w:val="22"/>
        </w:rPr>
        <w:t xml:space="preserve">. </w:t>
      </w:r>
    </w:p>
    <w:bookmarkEnd w:id="5"/>
    <w:p w14:paraId="242B0D62" w14:textId="77777777" w:rsidR="001204E8" w:rsidRPr="001204E8" w:rsidRDefault="001204E8" w:rsidP="001204E8">
      <w:pPr>
        <w:pStyle w:val="ListParagraph"/>
        <w:ind w:left="0" w:firstLine="425"/>
        <w:jc w:val="both"/>
        <w:rPr>
          <w:rFonts w:ascii="Arial Narrow" w:hAnsi="Arial Narrow"/>
          <w:color w:val="0D0D0D" w:themeColor="text1" w:themeTint="F2"/>
          <w:sz w:val="22"/>
          <w:szCs w:val="22"/>
        </w:rPr>
      </w:pPr>
      <w:proofErr w:type="spellStart"/>
      <w:r w:rsidRPr="001204E8">
        <w:rPr>
          <w:rFonts w:ascii="Arial Narrow" w:hAnsi="Arial Narrow"/>
          <w:color w:val="0D0D0D" w:themeColor="text1" w:themeTint="F2"/>
          <w:sz w:val="22"/>
          <w:szCs w:val="22"/>
        </w:rPr>
        <w:t>Sehingga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berdasarkan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fenomena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diatas</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peneliti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tertarik</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melakukan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penelitian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dengan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judul</w:t>
      </w:r>
      <w:proofErr w:type="spellEnd"/>
      <w:r w:rsidRPr="001204E8">
        <w:rPr>
          <w:rFonts w:ascii="Arial Narrow" w:hAnsi="Arial Narrow"/>
          <w:color w:val="0D0D0D" w:themeColor="text1" w:themeTint="F2"/>
          <w:sz w:val="22"/>
          <w:szCs w:val="22"/>
        </w:rPr>
        <w:t xml:space="preserve"> “</w:t>
      </w:r>
      <w:bookmarkStart w:id="6" w:name="_Hlk174517286"/>
      <w:r w:rsidRPr="001204E8">
        <w:rPr>
          <w:rFonts w:ascii="Arial Narrow" w:hAnsi="Arial Narrow"/>
          <w:color w:val="0D0D0D" w:themeColor="text1" w:themeTint="F2"/>
          <w:sz w:val="22"/>
          <w:szCs w:val="22"/>
        </w:rPr>
        <w:t xml:space="preserve">Faktor – Faktor Yang </w:t>
      </w:r>
      <w:proofErr w:type="spellStart"/>
      <w:r w:rsidRPr="001204E8">
        <w:rPr>
          <w:rFonts w:ascii="Arial Narrow" w:hAnsi="Arial Narrow"/>
          <w:color w:val="0D0D0D" w:themeColor="text1" w:themeTint="F2"/>
          <w:sz w:val="22"/>
          <w:szCs w:val="22"/>
        </w:rPr>
        <w:t>Berhubungan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Dengan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Kejadian</w:t>
      </w:r>
      <w:proofErr w:type="spellEnd"/>
      <w:r w:rsidRPr="001204E8">
        <w:rPr>
          <w:rFonts w:ascii="Arial Narrow" w:hAnsi="Arial Narrow"/>
          <w:color w:val="0D0D0D" w:themeColor="text1" w:themeTint="F2"/>
          <w:sz w:val="22"/>
          <w:szCs w:val="22"/>
        </w:rPr>
        <w:t xml:space="preserve"> Nyeri Haid Pada </w:t>
      </w:r>
      <w:proofErr w:type="spellStart"/>
      <w:r w:rsidRPr="001204E8">
        <w:rPr>
          <w:rFonts w:ascii="Arial Narrow" w:hAnsi="Arial Narrow"/>
          <w:color w:val="0D0D0D" w:themeColor="text1" w:themeTint="F2"/>
          <w:sz w:val="22"/>
          <w:szCs w:val="22"/>
        </w:rPr>
        <w:t>Remaja</w:t>
      </w:r>
      <w:proofErr w:type="spellEnd"/>
      <w:r w:rsidRPr="001204E8">
        <w:rPr>
          <w:rFonts w:ascii="Arial Narrow" w:hAnsi="Arial Narrow"/>
          <w:color w:val="0D0D0D" w:themeColor="text1" w:themeTint="F2"/>
          <w:sz w:val="22"/>
          <w:szCs w:val="22"/>
        </w:rPr>
        <w:t xml:space="preserve"> Putri di SMK </w:t>
      </w:r>
      <w:proofErr w:type="spellStart"/>
      <w:r w:rsidRPr="001204E8">
        <w:rPr>
          <w:rFonts w:ascii="Arial Narrow" w:hAnsi="Arial Narrow"/>
          <w:color w:val="0D0D0D" w:themeColor="text1" w:themeTint="F2"/>
          <w:sz w:val="22"/>
          <w:szCs w:val="22"/>
        </w:rPr>
        <w:t>Ma’arif</w:t>
      </w:r>
      <w:proofErr w:type="spellEnd"/>
      <w:r w:rsidRPr="001204E8">
        <w:rPr>
          <w:rFonts w:ascii="Arial Narrow" w:hAnsi="Arial Narrow"/>
          <w:color w:val="0D0D0D" w:themeColor="text1" w:themeTint="F2"/>
          <w:sz w:val="22"/>
          <w:szCs w:val="22"/>
        </w:rPr>
        <w:t xml:space="preserve"> Nu 6 </w:t>
      </w:r>
      <w:proofErr w:type="spellStart"/>
      <w:r w:rsidRPr="001204E8">
        <w:rPr>
          <w:rFonts w:ascii="Arial Narrow" w:hAnsi="Arial Narrow"/>
          <w:color w:val="0D0D0D" w:themeColor="text1" w:themeTint="F2"/>
          <w:sz w:val="22"/>
          <w:szCs w:val="22"/>
        </w:rPr>
        <w:t>Sekampung</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Kabupaten</w:t>
      </w:r>
      <w:proofErr w:type="spellEnd"/>
      <w:r w:rsidRPr="001204E8">
        <w:rPr>
          <w:rFonts w:ascii="Arial Narrow" w:hAnsi="Arial Narrow"/>
          <w:color w:val="0D0D0D" w:themeColor="text1" w:themeTint="F2"/>
          <w:sz w:val="22"/>
          <w:szCs w:val="22"/>
        </w:rPr>
        <w:t xml:space="preserve"> Lampung Timur</w:t>
      </w:r>
      <w:bookmarkEnd w:id="6"/>
      <w:r w:rsidRPr="001204E8">
        <w:rPr>
          <w:rFonts w:ascii="Arial Narrow" w:hAnsi="Arial Narrow"/>
          <w:color w:val="0D0D0D" w:themeColor="text1" w:themeTint="F2"/>
          <w:sz w:val="22"/>
          <w:szCs w:val="22"/>
        </w:rPr>
        <w:t>”.</w:t>
      </w:r>
    </w:p>
    <w:p w14:paraId="6D96037B" w14:textId="77777777" w:rsidR="0020331F" w:rsidRPr="005A6A13" w:rsidRDefault="0020331F" w:rsidP="0020331F">
      <w:pPr>
        <w:ind w:firstLine="720"/>
        <w:jc w:val="both"/>
        <w:rPr>
          <w:rFonts w:ascii="Arial Narrow" w:hAnsi="Arial Narrow"/>
          <w:color w:val="696969"/>
          <w:sz w:val="22"/>
          <w:szCs w:val="22"/>
          <w:shd w:val="clear" w:color="auto" w:fill="FFFFFF"/>
          <w:lang w:val="en-ID"/>
        </w:rPr>
      </w:pPr>
    </w:p>
    <w:p w14:paraId="3FF88708" w14:textId="233D10BB" w:rsidR="00D94683" w:rsidRPr="005A6A13" w:rsidRDefault="00D94683" w:rsidP="005A6A13">
      <w:pPr>
        <w:jc w:val="both"/>
        <w:rPr>
          <w:rFonts w:ascii="Arial Narrow" w:hAnsi="Arial Narrow"/>
          <w:b/>
          <w:color w:val="000000" w:themeColor="text1"/>
          <w:sz w:val="22"/>
          <w:szCs w:val="22"/>
          <w:lang w:eastAsia="id-ID"/>
        </w:rPr>
      </w:pPr>
      <w:r w:rsidRPr="005A6A13">
        <w:rPr>
          <w:rFonts w:ascii="Arial Narrow" w:hAnsi="Arial Narrow"/>
          <w:b/>
          <w:color w:val="000000" w:themeColor="text1"/>
          <w:sz w:val="22"/>
          <w:szCs w:val="22"/>
          <w:lang w:eastAsia="id-ID"/>
        </w:rPr>
        <w:t xml:space="preserve">METODE </w:t>
      </w:r>
    </w:p>
    <w:p w14:paraId="7A27CF2F" w14:textId="7C9B0242" w:rsidR="001204E8" w:rsidRPr="001204E8" w:rsidRDefault="001204E8" w:rsidP="001204E8">
      <w:pPr>
        <w:pStyle w:val="ListParagraph"/>
        <w:ind w:left="0" w:firstLine="426"/>
        <w:jc w:val="both"/>
        <w:rPr>
          <w:rFonts w:ascii="Arial Narrow" w:hAnsi="Arial Narrow" w:cs="Times New Roman"/>
          <w:color w:val="000000" w:themeColor="text1"/>
          <w:sz w:val="22"/>
          <w:szCs w:val="22"/>
        </w:rPr>
      </w:pPr>
      <w:r w:rsidRPr="001204E8">
        <w:rPr>
          <w:rFonts w:ascii="Arial Narrow" w:hAnsi="Arial Narrow" w:cs="Times New Roman"/>
          <w:color w:val="000000" w:themeColor="text1"/>
          <w:sz w:val="22"/>
          <w:szCs w:val="22"/>
        </w:rPr>
        <w:t xml:space="preserve">Jenis </w:t>
      </w:r>
      <w:proofErr w:type="spellStart"/>
      <w:r w:rsidRPr="001204E8">
        <w:rPr>
          <w:rFonts w:ascii="Arial Narrow" w:hAnsi="Arial Narrow" w:cs="Times New Roman"/>
          <w:color w:val="000000" w:themeColor="text1"/>
          <w:sz w:val="22"/>
          <w:szCs w:val="22"/>
        </w:rPr>
        <w:t>penelitian</w:t>
      </w:r>
      <w:proofErr w:type="spellEnd"/>
      <w:r w:rsidRPr="001204E8">
        <w:rPr>
          <w:rFonts w:ascii="Arial Narrow" w:hAnsi="Arial Narrow" w:cs="Times New Roman"/>
          <w:color w:val="000000" w:themeColor="text1"/>
          <w:sz w:val="22"/>
          <w:szCs w:val="22"/>
        </w:rPr>
        <w:t xml:space="preserve"> yang </w:t>
      </w:r>
      <w:proofErr w:type="spellStart"/>
      <w:r w:rsidRPr="001204E8">
        <w:rPr>
          <w:rFonts w:ascii="Arial Narrow" w:hAnsi="Arial Narrow" w:cs="Times New Roman"/>
          <w:color w:val="000000" w:themeColor="text1"/>
          <w:sz w:val="22"/>
          <w:szCs w:val="22"/>
        </w:rPr>
        <w:t>digunakan</w:t>
      </w:r>
      <w:proofErr w:type="spellEnd"/>
      <w:r w:rsidRPr="001204E8">
        <w:rPr>
          <w:rFonts w:ascii="Arial Narrow" w:hAnsi="Arial Narrow" w:cs="Times New Roman"/>
          <w:color w:val="000000" w:themeColor="text1"/>
          <w:sz w:val="22"/>
          <w:szCs w:val="22"/>
        </w:rPr>
        <w:t xml:space="preserve"> </w:t>
      </w:r>
      <w:proofErr w:type="spellStart"/>
      <w:r w:rsidRPr="001204E8">
        <w:rPr>
          <w:rFonts w:ascii="Arial Narrow" w:hAnsi="Arial Narrow" w:cs="Times New Roman"/>
          <w:color w:val="000000" w:themeColor="text1"/>
          <w:sz w:val="22"/>
          <w:szCs w:val="22"/>
        </w:rPr>
        <w:t>dalam</w:t>
      </w:r>
      <w:proofErr w:type="spellEnd"/>
      <w:r w:rsidRPr="001204E8">
        <w:rPr>
          <w:rFonts w:ascii="Arial Narrow" w:hAnsi="Arial Narrow" w:cs="Times New Roman"/>
          <w:color w:val="000000" w:themeColor="text1"/>
          <w:sz w:val="22"/>
          <w:szCs w:val="22"/>
        </w:rPr>
        <w:t xml:space="preserve"> </w:t>
      </w:r>
      <w:proofErr w:type="spellStart"/>
      <w:r w:rsidRPr="001204E8">
        <w:rPr>
          <w:rFonts w:ascii="Arial Narrow" w:hAnsi="Arial Narrow" w:cs="Times New Roman"/>
          <w:color w:val="000000" w:themeColor="text1"/>
          <w:sz w:val="22"/>
          <w:szCs w:val="22"/>
        </w:rPr>
        <w:t>penelitian</w:t>
      </w:r>
      <w:proofErr w:type="spellEnd"/>
      <w:r w:rsidRPr="001204E8">
        <w:rPr>
          <w:rFonts w:ascii="Arial Narrow" w:hAnsi="Arial Narrow" w:cs="Times New Roman"/>
          <w:color w:val="000000" w:themeColor="text1"/>
          <w:sz w:val="22"/>
          <w:szCs w:val="22"/>
        </w:rPr>
        <w:t xml:space="preserve"> </w:t>
      </w:r>
      <w:proofErr w:type="spellStart"/>
      <w:r w:rsidRPr="001204E8">
        <w:rPr>
          <w:rFonts w:ascii="Arial Narrow" w:hAnsi="Arial Narrow" w:cs="Times New Roman"/>
          <w:color w:val="000000" w:themeColor="text1"/>
          <w:sz w:val="22"/>
          <w:szCs w:val="22"/>
        </w:rPr>
        <w:t>ini</w:t>
      </w:r>
      <w:proofErr w:type="spellEnd"/>
      <w:r w:rsidRPr="001204E8">
        <w:rPr>
          <w:rFonts w:ascii="Arial Narrow" w:hAnsi="Arial Narrow" w:cs="Times New Roman"/>
          <w:color w:val="000000" w:themeColor="text1"/>
          <w:sz w:val="22"/>
          <w:szCs w:val="22"/>
        </w:rPr>
        <w:t xml:space="preserve"> </w:t>
      </w:r>
      <w:proofErr w:type="spellStart"/>
      <w:r w:rsidRPr="001204E8">
        <w:rPr>
          <w:rFonts w:ascii="Arial Narrow" w:hAnsi="Arial Narrow" w:cs="Times New Roman"/>
          <w:color w:val="000000" w:themeColor="text1"/>
          <w:sz w:val="22"/>
          <w:szCs w:val="22"/>
        </w:rPr>
        <w:t>adalah</w:t>
      </w:r>
      <w:proofErr w:type="spellEnd"/>
      <w:r w:rsidRPr="001204E8">
        <w:rPr>
          <w:rFonts w:ascii="Arial Narrow" w:hAnsi="Arial Narrow" w:cs="Times New Roman"/>
          <w:color w:val="000000" w:themeColor="text1"/>
          <w:sz w:val="22"/>
          <w:szCs w:val="22"/>
        </w:rPr>
        <w:t xml:space="preserve"> </w:t>
      </w:r>
      <w:proofErr w:type="spellStart"/>
      <w:r w:rsidRPr="001204E8">
        <w:rPr>
          <w:rFonts w:ascii="Arial Narrow" w:hAnsi="Arial Narrow" w:cs="Times New Roman"/>
          <w:color w:val="000000" w:themeColor="text1"/>
          <w:sz w:val="22"/>
          <w:szCs w:val="22"/>
        </w:rPr>
        <w:t>penelitian</w:t>
      </w:r>
      <w:proofErr w:type="spellEnd"/>
      <w:r w:rsidRPr="001204E8">
        <w:rPr>
          <w:rFonts w:ascii="Arial Narrow" w:hAnsi="Arial Narrow" w:cs="Times New Roman"/>
          <w:color w:val="000000" w:themeColor="text1"/>
          <w:sz w:val="22"/>
          <w:szCs w:val="22"/>
        </w:rPr>
        <w:t xml:space="preserve"> </w:t>
      </w:r>
      <w:proofErr w:type="spellStart"/>
      <w:r w:rsidRPr="001204E8">
        <w:rPr>
          <w:rFonts w:ascii="Arial Narrow" w:hAnsi="Arial Narrow" w:cs="Times New Roman"/>
          <w:color w:val="000000" w:themeColor="text1"/>
          <w:sz w:val="22"/>
          <w:szCs w:val="22"/>
        </w:rPr>
        <w:t>kuantitatif</w:t>
      </w:r>
      <w:proofErr w:type="spellEnd"/>
      <w:r>
        <w:rPr>
          <w:rFonts w:ascii="Arial Narrow" w:hAnsi="Arial Narrow" w:cs="Times New Roman"/>
          <w:color w:val="000000" w:themeColor="text1"/>
          <w:sz w:val="22"/>
          <w:szCs w:val="22"/>
        </w:rPr>
        <w:t xml:space="preserve">, </w:t>
      </w:r>
      <w:proofErr w:type="spellStart"/>
      <w:r w:rsidRPr="001204E8">
        <w:rPr>
          <w:rFonts w:ascii="Arial Narrow" w:hAnsi="Arial Narrow"/>
          <w:bCs/>
          <w:sz w:val="22"/>
          <w:szCs w:val="22"/>
        </w:rPr>
        <w:t>menggunakan</w:t>
      </w:r>
      <w:proofErr w:type="spellEnd"/>
      <w:r w:rsidRPr="001204E8">
        <w:rPr>
          <w:rFonts w:ascii="Arial Narrow" w:hAnsi="Arial Narrow"/>
          <w:bCs/>
          <w:sz w:val="22"/>
          <w:szCs w:val="22"/>
        </w:rPr>
        <w:t xml:space="preserve"> </w:t>
      </w:r>
      <w:proofErr w:type="spellStart"/>
      <w:r w:rsidRPr="001204E8">
        <w:rPr>
          <w:rFonts w:ascii="Arial Narrow" w:hAnsi="Arial Narrow"/>
          <w:bCs/>
          <w:sz w:val="22"/>
          <w:szCs w:val="22"/>
        </w:rPr>
        <w:t>penelitian</w:t>
      </w:r>
      <w:proofErr w:type="spellEnd"/>
      <w:r w:rsidRPr="001204E8">
        <w:rPr>
          <w:rFonts w:ascii="Arial Narrow" w:hAnsi="Arial Narrow"/>
          <w:bCs/>
          <w:sz w:val="22"/>
          <w:szCs w:val="22"/>
        </w:rPr>
        <w:t xml:space="preserve"> </w:t>
      </w:r>
      <w:proofErr w:type="spellStart"/>
      <w:r w:rsidRPr="001204E8">
        <w:rPr>
          <w:rFonts w:ascii="Arial Narrow" w:hAnsi="Arial Narrow"/>
          <w:bCs/>
          <w:sz w:val="22"/>
          <w:szCs w:val="22"/>
        </w:rPr>
        <w:t>analitik</w:t>
      </w:r>
      <w:proofErr w:type="spellEnd"/>
      <w:r w:rsidRPr="001204E8">
        <w:rPr>
          <w:rFonts w:ascii="Arial Narrow" w:hAnsi="Arial Narrow"/>
          <w:bCs/>
          <w:sz w:val="22"/>
          <w:szCs w:val="22"/>
        </w:rPr>
        <w:t xml:space="preserve"> </w:t>
      </w:r>
      <w:proofErr w:type="spellStart"/>
      <w:r w:rsidRPr="001204E8">
        <w:rPr>
          <w:rFonts w:ascii="Arial Narrow" w:hAnsi="Arial Narrow"/>
          <w:bCs/>
          <w:sz w:val="22"/>
          <w:szCs w:val="22"/>
        </w:rPr>
        <w:t>dengan</w:t>
      </w:r>
      <w:proofErr w:type="spellEnd"/>
      <w:r w:rsidRPr="001204E8">
        <w:rPr>
          <w:rFonts w:ascii="Arial Narrow" w:hAnsi="Arial Narrow"/>
          <w:bCs/>
          <w:sz w:val="22"/>
          <w:szCs w:val="22"/>
        </w:rPr>
        <w:t xml:space="preserve"> </w:t>
      </w:r>
      <w:proofErr w:type="spellStart"/>
      <w:r w:rsidRPr="001204E8">
        <w:rPr>
          <w:rFonts w:ascii="Arial Narrow" w:hAnsi="Arial Narrow"/>
          <w:bCs/>
          <w:sz w:val="22"/>
          <w:szCs w:val="22"/>
        </w:rPr>
        <w:t>pendekatan</w:t>
      </w:r>
      <w:proofErr w:type="spellEnd"/>
      <w:r w:rsidRPr="001204E8">
        <w:rPr>
          <w:rFonts w:ascii="Arial Narrow" w:hAnsi="Arial Narrow"/>
          <w:bCs/>
          <w:sz w:val="22"/>
          <w:szCs w:val="22"/>
        </w:rPr>
        <w:t xml:space="preserve"> </w:t>
      </w:r>
      <w:r w:rsidRPr="001204E8">
        <w:rPr>
          <w:rFonts w:ascii="Arial Narrow" w:hAnsi="Arial Narrow"/>
          <w:bCs/>
          <w:i/>
          <w:sz w:val="22"/>
          <w:szCs w:val="22"/>
        </w:rPr>
        <w:t>cross sectional</w:t>
      </w:r>
      <w:r w:rsidRPr="001204E8">
        <w:rPr>
          <w:rFonts w:ascii="Arial Narrow" w:hAnsi="Arial Narrow"/>
          <w:bCs/>
          <w:sz w:val="22"/>
          <w:szCs w:val="22"/>
        </w:rPr>
        <w:t>,</w:t>
      </w:r>
      <w:r>
        <w:rPr>
          <w:rFonts w:ascii="Arial Narrow" w:hAnsi="Arial Narrow"/>
          <w:bCs/>
          <w:sz w:val="22"/>
          <w:szCs w:val="22"/>
        </w:rPr>
        <w:t xml:space="preserve"> </w:t>
      </w:r>
      <w:proofErr w:type="spellStart"/>
      <w:r w:rsidRPr="001204E8">
        <w:rPr>
          <w:rFonts w:ascii="Arial Narrow" w:hAnsi="Arial Narrow"/>
          <w:bCs/>
          <w:sz w:val="22"/>
          <w:szCs w:val="22"/>
        </w:rPr>
        <w:t>Penelitian</w:t>
      </w:r>
      <w:proofErr w:type="spellEnd"/>
      <w:r w:rsidRPr="001204E8">
        <w:rPr>
          <w:rFonts w:ascii="Arial Narrow" w:hAnsi="Arial Narrow"/>
          <w:bCs/>
          <w:sz w:val="22"/>
          <w:szCs w:val="22"/>
        </w:rPr>
        <w:t xml:space="preserve"> </w:t>
      </w:r>
      <w:proofErr w:type="spellStart"/>
      <w:r w:rsidRPr="001204E8">
        <w:rPr>
          <w:rFonts w:ascii="Arial Narrow" w:hAnsi="Arial Narrow"/>
          <w:bCs/>
          <w:sz w:val="22"/>
          <w:szCs w:val="22"/>
        </w:rPr>
        <w:t>ini</w:t>
      </w:r>
      <w:proofErr w:type="spellEnd"/>
      <w:r w:rsidRPr="001204E8">
        <w:rPr>
          <w:rFonts w:ascii="Arial Narrow" w:hAnsi="Arial Narrow"/>
          <w:bCs/>
          <w:sz w:val="22"/>
          <w:szCs w:val="22"/>
        </w:rPr>
        <w:t xml:space="preserve"> </w:t>
      </w:r>
      <w:proofErr w:type="spellStart"/>
      <w:r w:rsidRPr="001204E8">
        <w:rPr>
          <w:rFonts w:ascii="Arial Narrow" w:hAnsi="Arial Narrow"/>
          <w:bCs/>
          <w:sz w:val="22"/>
          <w:szCs w:val="22"/>
        </w:rPr>
        <w:t>telah</w:t>
      </w:r>
      <w:proofErr w:type="spellEnd"/>
      <w:r w:rsidRPr="001204E8">
        <w:rPr>
          <w:rFonts w:ascii="Arial Narrow" w:hAnsi="Arial Narrow"/>
          <w:bCs/>
          <w:sz w:val="22"/>
          <w:szCs w:val="22"/>
        </w:rPr>
        <w:t xml:space="preserve"> </w:t>
      </w:r>
      <w:proofErr w:type="spellStart"/>
      <w:r w:rsidRPr="001204E8">
        <w:rPr>
          <w:rFonts w:ascii="Arial Narrow" w:hAnsi="Arial Narrow"/>
          <w:bCs/>
          <w:sz w:val="22"/>
          <w:szCs w:val="22"/>
        </w:rPr>
        <w:t>dilakukan</w:t>
      </w:r>
      <w:proofErr w:type="spellEnd"/>
      <w:r w:rsidRPr="001204E8">
        <w:rPr>
          <w:rFonts w:ascii="Arial Narrow" w:hAnsi="Arial Narrow"/>
          <w:bCs/>
          <w:sz w:val="22"/>
          <w:szCs w:val="22"/>
        </w:rPr>
        <w:t xml:space="preserve"> di SMK </w:t>
      </w:r>
      <w:proofErr w:type="spellStart"/>
      <w:r w:rsidRPr="001204E8">
        <w:rPr>
          <w:rFonts w:ascii="Arial Narrow" w:hAnsi="Arial Narrow"/>
          <w:bCs/>
          <w:sz w:val="22"/>
          <w:szCs w:val="22"/>
        </w:rPr>
        <w:t>Ma’arif</w:t>
      </w:r>
      <w:proofErr w:type="spellEnd"/>
      <w:r w:rsidRPr="001204E8">
        <w:rPr>
          <w:rFonts w:ascii="Arial Narrow" w:hAnsi="Arial Narrow"/>
          <w:bCs/>
          <w:sz w:val="22"/>
          <w:szCs w:val="22"/>
        </w:rPr>
        <w:t xml:space="preserve"> Nu 6 </w:t>
      </w:r>
      <w:proofErr w:type="spellStart"/>
      <w:r w:rsidRPr="001204E8">
        <w:rPr>
          <w:rFonts w:ascii="Arial Narrow" w:hAnsi="Arial Narrow"/>
          <w:bCs/>
          <w:sz w:val="22"/>
          <w:szCs w:val="22"/>
        </w:rPr>
        <w:t>Sekampung</w:t>
      </w:r>
      <w:proofErr w:type="spellEnd"/>
      <w:r w:rsidRPr="001204E8">
        <w:rPr>
          <w:rFonts w:ascii="Arial Narrow" w:hAnsi="Arial Narrow"/>
          <w:bCs/>
          <w:sz w:val="22"/>
          <w:szCs w:val="22"/>
        </w:rPr>
        <w:t xml:space="preserve"> </w:t>
      </w:r>
      <w:proofErr w:type="spellStart"/>
      <w:r w:rsidRPr="001204E8">
        <w:rPr>
          <w:rFonts w:ascii="Arial Narrow" w:hAnsi="Arial Narrow"/>
          <w:bCs/>
          <w:sz w:val="22"/>
          <w:szCs w:val="22"/>
        </w:rPr>
        <w:t>Kabupaten</w:t>
      </w:r>
      <w:proofErr w:type="spellEnd"/>
      <w:r w:rsidRPr="001204E8">
        <w:rPr>
          <w:rFonts w:ascii="Arial Narrow" w:hAnsi="Arial Narrow"/>
          <w:bCs/>
          <w:sz w:val="22"/>
          <w:szCs w:val="22"/>
        </w:rPr>
        <w:t xml:space="preserve"> Lampung Timur.</w:t>
      </w:r>
    </w:p>
    <w:p w14:paraId="38865210" w14:textId="775535F0" w:rsidR="001204E8" w:rsidRDefault="001204E8" w:rsidP="007B0D12">
      <w:pPr>
        <w:ind w:firstLine="567"/>
        <w:jc w:val="both"/>
        <w:rPr>
          <w:rFonts w:ascii="Arial Narrow" w:eastAsia="Calibri" w:hAnsi="Arial Narrow" w:cs="Calibri"/>
          <w:spacing w:val="1"/>
          <w:sz w:val="22"/>
          <w:szCs w:val="22"/>
        </w:rPr>
      </w:pPr>
      <w:proofErr w:type="spellStart"/>
      <w:r w:rsidRPr="001204E8">
        <w:rPr>
          <w:rFonts w:ascii="Arial Narrow" w:eastAsia="Calibri" w:hAnsi="Arial Narrow" w:cs="Calibri"/>
          <w:spacing w:val="1"/>
          <w:sz w:val="22"/>
          <w:szCs w:val="22"/>
        </w:rPr>
        <w:t>populasi</w:t>
      </w:r>
      <w:proofErr w:type="spellEnd"/>
      <w:r w:rsidRPr="001204E8">
        <w:rPr>
          <w:rFonts w:ascii="Arial Narrow" w:eastAsia="Calibri" w:hAnsi="Arial Narrow" w:cs="Calibri"/>
          <w:spacing w:val="1"/>
          <w:sz w:val="22"/>
          <w:szCs w:val="22"/>
        </w:rPr>
        <w:t xml:space="preserve"> pada </w:t>
      </w:r>
      <w:proofErr w:type="spellStart"/>
      <w:r w:rsidRPr="001204E8">
        <w:rPr>
          <w:rFonts w:ascii="Arial Narrow" w:eastAsia="Calibri" w:hAnsi="Arial Narrow" w:cs="Calibri"/>
          <w:spacing w:val="1"/>
          <w:sz w:val="22"/>
          <w:szCs w:val="22"/>
        </w:rPr>
        <w:t>penelitian</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ini</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adalah</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semua</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remaja</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putri</w:t>
      </w:r>
      <w:proofErr w:type="spellEnd"/>
      <w:r w:rsidRPr="001204E8">
        <w:rPr>
          <w:rFonts w:ascii="Arial Narrow" w:eastAsia="Calibri" w:hAnsi="Arial Narrow" w:cs="Calibri"/>
          <w:spacing w:val="1"/>
          <w:sz w:val="22"/>
          <w:szCs w:val="22"/>
        </w:rPr>
        <w:t xml:space="preserve"> yang </w:t>
      </w:r>
      <w:proofErr w:type="spellStart"/>
      <w:r w:rsidRPr="001204E8">
        <w:rPr>
          <w:rFonts w:ascii="Arial Narrow" w:eastAsia="Calibri" w:hAnsi="Arial Narrow" w:cs="Calibri"/>
          <w:spacing w:val="1"/>
          <w:sz w:val="22"/>
          <w:szCs w:val="22"/>
        </w:rPr>
        <w:t>mengalami</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nyeri</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haid</w:t>
      </w:r>
      <w:proofErr w:type="spellEnd"/>
      <w:r w:rsidRPr="001204E8">
        <w:rPr>
          <w:rFonts w:ascii="Arial Narrow" w:eastAsia="Calibri" w:hAnsi="Arial Narrow" w:cs="Calibri"/>
          <w:spacing w:val="1"/>
          <w:sz w:val="22"/>
          <w:szCs w:val="22"/>
        </w:rPr>
        <w:t xml:space="preserve"> di SMK </w:t>
      </w:r>
      <w:proofErr w:type="spellStart"/>
      <w:r w:rsidRPr="001204E8">
        <w:rPr>
          <w:rFonts w:ascii="Arial Narrow" w:eastAsia="Calibri" w:hAnsi="Arial Narrow" w:cs="Calibri"/>
          <w:spacing w:val="1"/>
          <w:sz w:val="22"/>
          <w:szCs w:val="22"/>
        </w:rPr>
        <w:t>Ma’arif</w:t>
      </w:r>
      <w:proofErr w:type="spellEnd"/>
      <w:r w:rsidRPr="001204E8">
        <w:rPr>
          <w:rFonts w:ascii="Arial Narrow" w:eastAsia="Calibri" w:hAnsi="Arial Narrow" w:cs="Calibri"/>
          <w:spacing w:val="1"/>
          <w:sz w:val="22"/>
          <w:szCs w:val="22"/>
        </w:rPr>
        <w:t xml:space="preserve"> Nu 6 </w:t>
      </w:r>
      <w:proofErr w:type="spellStart"/>
      <w:r w:rsidRPr="001204E8">
        <w:rPr>
          <w:rFonts w:ascii="Arial Narrow" w:eastAsia="Calibri" w:hAnsi="Arial Narrow" w:cs="Calibri"/>
          <w:spacing w:val="1"/>
          <w:sz w:val="22"/>
          <w:szCs w:val="22"/>
        </w:rPr>
        <w:t>Sekampung</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Kabupaten</w:t>
      </w:r>
      <w:proofErr w:type="spellEnd"/>
      <w:r w:rsidRPr="001204E8">
        <w:rPr>
          <w:rFonts w:ascii="Arial Narrow" w:eastAsia="Calibri" w:hAnsi="Arial Narrow" w:cs="Calibri"/>
          <w:spacing w:val="1"/>
          <w:sz w:val="22"/>
          <w:szCs w:val="22"/>
        </w:rPr>
        <w:t xml:space="preserve"> Lampung Timur </w:t>
      </w:r>
      <w:proofErr w:type="spellStart"/>
      <w:r w:rsidRPr="001204E8">
        <w:rPr>
          <w:rFonts w:ascii="Arial Narrow" w:eastAsia="Calibri" w:hAnsi="Arial Narrow" w:cs="Calibri"/>
          <w:spacing w:val="1"/>
          <w:sz w:val="22"/>
          <w:szCs w:val="22"/>
        </w:rPr>
        <w:t>berjumlah</w:t>
      </w:r>
      <w:proofErr w:type="spellEnd"/>
      <w:r w:rsidRPr="001204E8">
        <w:rPr>
          <w:rFonts w:ascii="Arial Narrow" w:eastAsia="Calibri" w:hAnsi="Arial Narrow" w:cs="Calibri"/>
          <w:spacing w:val="1"/>
          <w:sz w:val="22"/>
          <w:szCs w:val="22"/>
        </w:rPr>
        <w:t xml:space="preserve"> 161 </w:t>
      </w:r>
      <w:proofErr w:type="spellStart"/>
      <w:r w:rsidRPr="001204E8">
        <w:rPr>
          <w:rFonts w:ascii="Arial Narrow" w:eastAsia="Calibri" w:hAnsi="Arial Narrow" w:cs="Calibri"/>
          <w:spacing w:val="1"/>
          <w:sz w:val="22"/>
          <w:szCs w:val="22"/>
        </w:rPr>
        <w:t>remaja</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putri</w:t>
      </w:r>
      <w:proofErr w:type="spellEnd"/>
      <w:r w:rsidRPr="001204E8">
        <w:rPr>
          <w:rFonts w:ascii="Arial Narrow" w:eastAsia="Calibri" w:hAnsi="Arial Narrow" w:cs="Calibri"/>
          <w:spacing w:val="1"/>
          <w:sz w:val="22"/>
          <w:szCs w:val="22"/>
        </w:rPr>
        <w:t>.</w:t>
      </w:r>
      <w:r>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sampel</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dalam</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penelitian</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ini</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adalah</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sebanyak</w:t>
      </w:r>
      <w:proofErr w:type="spellEnd"/>
      <w:r w:rsidRPr="001204E8">
        <w:rPr>
          <w:rFonts w:ascii="Arial Narrow" w:eastAsia="Calibri" w:hAnsi="Arial Narrow" w:cs="Calibri"/>
          <w:spacing w:val="1"/>
          <w:sz w:val="22"/>
          <w:szCs w:val="22"/>
        </w:rPr>
        <w:t xml:space="preserve"> 115 </w:t>
      </w:r>
      <w:proofErr w:type="spellStart"/>
      <w:r w:rsidRPr="001204E8">
        <w:rPr>
          <w:rFonts w:ascii="Arial Narrow" w:eastAsia="Calibri" w:hAnsi="Arial Narrow" w:cs="Calibri"/>
          <w:spacing w:val="1"/>
          <w:sz w:val="22"/>
          <w:szCs w:val="22"/>
        </w:rPr>
        <w:t>responden</w:t>
      </w:r>
      <w:proofErr w:type="spellEnd"/>
      <w:r w:rsidRPr="001204E8">
        <w:rPr>
          <w:rFonts w:ascii="Arial Narrow" w:eastAsia="Calibri" w:hAnsi="Arial Narrow" w:cs="Calibri"/>
          <w:spacing w:val="1"/>
          <w:sz w:val="22"/>
          <w:szCs w:val="22"/>
        </w:rPr>
        <w:t>.</w:t>
      </w:r>
      <w:r>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Pengambilan</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sampel</w:t>
      </w:r>
      <w:proofErr w:type="spellEnd"/>
      <w:r w:rsidRPr="001204E8">
        <w:rPr>
          <w:rFonts w:ascii="Arial Narrow" w:eastAsia="Calibri" w:hAnsi="Arial Narrow" w:cs="Calibri"/>
          <w:spacing w:val="1"/>
          <w:sz w:val="22"/>
          <w:szCs w:val="22"/>
        </w:rPr>
        <w:t xml:space="preserve"> </w:t>
      </w:r>
      <w:proofErr w:type="spellStart"/>
      <w:r>
        <w:rPr>
          <w:rFonts w:ascii="Arial Narrow" w:eastAsia="Calibri" w:hAnsi="Arial Narrow" w:cs="Calibri"/>
          <w:spacing w:val="1"/>
          <w:sz w:val="22"/>
          <w:szCs w:val="22"/>
        </w:rPr>
        <w:t>dengan</w:t>
      </w:r>
      <w:proofErr w:type="spellEnd"/>
      <w:r w:rsidRPr="001204E8">
        <w:rPr>
          <w:rFonts w:ascii="Arial Narrow" w:eastAsia="Calibri" w:hAnsi="Arial Narrow" w:cs="Calibri"/>
          <w:spacing w:val="1"/>
          <w:sz w:val="22"/>
          <w:szCs w:val="22"/>
        </w:rPr>
        <w:t xml:space="preserve"> </w:t>
      </w:r>
      <w:proofErr w:type="spellStart"/>
      <w:r w:rsidRPr="001204E8">
        <w:rPr>
          <w:rFonts w:ascii="Arial Narrow" w:eastAsia="Calibri" w:hAnsi="Arial Narrow" w:cs="Calibri"/>
          <w:spacing w:val="1"/>
          <w:sz w:val="22"/>
          <w:szCs w:val="22"/>
        </w:rPr>
        <w:t>cara</w:t>
      </w:r>
      <w:proofErr w:type="spellEnd"/>
      <w:r w:rsidRPr="001204E8">
        <w:rPr>
          <w:rFonts w:ascii="Arial Narrow" w:eastAsia="Calibri" w:hAnsi="Arial Narrow" w:cs="Calibri"/>
          <w:spacing w:val="1"/>
          <w:sz w:val="22"/>
          <w:szCs w:val="22"/>
        </w:rPr>
        <w:t xml:space="preserve"> </w:t>
      </w:r>
      <w:r w:rsidRPr="001204E8">
        <w:rPr>
          <w:rFonts w:ascii="Arial Narrow" w:eastAsia="Calibri" w:hAnsi="Arial Narrow" w:cs="Calibri"/>
          <w:i/>
          <w:iCs/>
          <w:spacing w:val="1"/>
          <w:sz w:val="22"/>
          <w:szCs w:val="22"/>
        </w:rPr>
        <w:t>accidental sampling</w:t>
      </w:r>
    </w:p>
    <w:p w14:paraId="77865AA9" w14:textId="31878F04" w:rsidR="00216C39" w:rsidRDefault="00AD275E" w:rsidP="007B0D12">
      <w:pPr>
        <w:ind w:firstLine="567"/>
        <w:jc w:val="both"/>
        <w:rPr>
          <w:rFonts w:ascii="Arial Narrow" w:eastAsia="Calibri" w:hAnsi="Arial Narrow"/>
          <w:color w:val="000000" w:themeColor="text1"/>
          <w:sz w:val="22"/>
          <w:szCs w:val="22"/>
        </w:rPr>
      </w:pPr>
      <w:proofErr w:type="spellStart"/>
      <w:r w:rsidRPr="005A6A13">
        <w:rPr>
          <w:rFonts w:ascii="Arial Narrow" w:hAnsi="Arial Narrow"/>
          <w:sz w:val="22"/>
          <w:szCs w:val="22"/>
        </w:rPr>
        <w:t>Variabel</w:t>
      </w:r>
      <w:proofErr w:type="spellEnd"/>
      <w:r w:rsidRPr="005A6A13">
        <w:rPr>
          <w:rFonts w:ascii="Arial Narrow" w:hAnsi="Arial Narrow"/>
          <w:sz w:val="22"/>
          <w:szCs w:val="22"/>
        </w:rPr>
        <w:t xml:space="preserve"> </w:t>
      </w:r>
      <w:proofErr w:type="spellStart"/>
      <w:r w:rsidRPr="005A6A13">
        <w:rPr>
          <w:rFonts w:ascii="Arial Narrow" w:hAnsi="Arial Narrow"/>
          <w:sz w:val="22"/>
          <w:szCs w:val="22"/>
        </w:rPr>
        <w:t>dependen</w:t>
      </w:r>
      <w:proofErr w:type="spellEnd"/>
      <w:r w:rsidRPr="005A6A13">
        <w:rPr>
          <w:rFonts w:ascii="Arial Narrow" w:hAnsi="Arial Narrow"/>
          <w:sz w:val="22"/>
          <w:szCs w:val="22"/>
        </w:rPr>
        <w:t xml:space="preserve"> (</w:t>
      </w:r>
      <w:proofErr w:type="spellStart"/>
      <w:r w:rsidRPr="005A6A13">
        <w:rPr>
          <w:rFonts w:ascii="Arial Narrow" w:hAnsi="Arial Narrow"/>
          <w:sz w:val="22"/>
          <w:szCs w:val="22"/>
        </w:rPr>
        <w:t>terikat</w:t>
      </w:r>
      <w:proofErr w:type="spellEnd"/>
      <w:r w:rsidRPr="005A6A13">
        <w:rPr>
          <w:rFonts w:ascii="Arial Narrow" w:hAnsi="Arial Narrow"/>
          <w:sz w:val="22"/>
          <w:szCs w:val="22"/>
        </w:rPr>
        <w:t xml:space="preserve">) pada </w:t>
      </w:r>
      <w:proofErr w:type="spellStart"/>
      <w:r w:rsidRPr="005A6A13">
        <w:rPr>
          <w:rFonts w:ascii="Arial Narrow" w:hAnsi="Arial Narrow"/>
          <w:sz w:val="22"/>
          <w:szCs w:val="22"/>
        </w:rPr>
        <w:t>penelitian</w:t>
      </w:r>
      <w:proofErr w:type="spellEnd"/>
      <w:r w:rsidRPr="005A6A13">
        <w:rPr>
          <w:rFonts w:ascii="Arial Narrow" w:hAnsi="Arial Narrow"/>
          <w:sz w:val="22"/>
          <w:szCs w:val="22"/>
        </w:rPr>
        <w:t xml:space="preserve"> </w:t>
      </w:r>
      <w:proofErr w:type="spellStart"/>
      <w:r w:rsidRPr="005A6A13">
        <w:rPr>
          <w:rFonts w:ascii="Arial Narrow" w:hAnsi="Arial Narrow"/>
          <w:sz w:val="22"/>
          <w:szCs w:val="22"/>
        </w:rPr>
        <w:t>ini</w:t>
      </w:r>
      <w:proofErr w:type="spellEnd"/>
      <w:r w:rsidRPr="005A6A13">
        <w:rPr>
          <w:rFonts w:ascii="Arial Narrow" w:hAnsi="Arial Narrow"/>
          <w:sz w:val="22"/>
          <w:szCs w:val="22"/>
        </w:rPr>
        <w:t xml:space="preserve"> </w:t>
      </w:r>
      <w:proofErr w:type="spellStart"/>
      <w:r w:rsidRPr="005A6A13">
        <w:rPr>
          <w:rFonts w:ascii="Arial Narrow" w:hAnsi="Arial Narrow"/>
          <w:sz w:val="22"/>
          <w:szCs w:val="22"/>
        </w:rPr>
        <w:t>adalah</w:t>
      </w:r>
      <w:proofErr w:type="spellEnd"/>
      <w:r w:rsidRPr="005A6A13">
        <w:rPr>
          <w:rFonts w:ascii="Arial Narrow" w:hAnsi="Arial Narrow"/>
          <w:sz w:val="22"/>
          <w:szCs w:val="22"/>
        </w:rPr>
        <w:t xml:space="preserve"> </w:t>
      </w:r>
      <w:proofErr w:type="spellStart"/>
      <w:r w:rsidR="007B0D12" w:rsidRPr="007B0D12">
        <w:rPr>
          <w:rFonts w:ascii="Arial Narrow" w:eastAsia="Calibri" w:hAnsi="Arial Narrow"/>
          <w:color w:val="000000" w:themeColor="text1"/>
          <w:sz w:val="22"/>
          <w:szCs w:val="22"/>
        </w:rPr>
        <w:t>Tekanan</w:t>
      </w:r>
      <w:proofErr w:type="spellEnd"/>
      <w:r w:rsidR="007B0D12" w:rsidRPr="007B0D12">
        <w:rPr>
          <w:rFonts w:ascii="Arial Narrow" w:eastAsia="Calibri" w:hAnsi="Arial Narrow"/>
          <w:color w:val="000000" w:themeColor="text1"/>
          <w:sz w:val="22"/>
          <w:szCs w:val="22"/>
        </w:rPr>
        <w:t xml:space="preserve"> Darah </w:t>
      </w:r>
      <w:proofErr w:type="spellStart"/>
      <w:r w:rsidRPr="005A6A13">
        <w:rPr>
          <w:rFonts w:ascii="Arial Narrow" w:hAnsi="Arial Narrow"/>
          <w:sz w:val="22"/>
          <w:szCs w:val="22"/>
        </w:rPr>
        <w:t>Variabel</w:t>
      </w:r>
      <w:proofErr w:type="spellEnd"/>
      <w:r w:rsidRPr="005A6A13">
        <w:rPr>
          <w:rFonts w:ascii="Arial Narrow" w:hAnsi="Arial Narrow"/>
          <w:sz w:val="22"/>
          <w:szCs w:val="22"/>
        </w:rPr>
        <w:t xml:space="preserve"> </w:t>
      </w:r>
      <w:proofErr w:type="spellStart"/>
      <w:r w:rsidRPr="005A6A13">
        <w:rPr>
          <w:rFonts w:ascii="Arial Narrow" w:hAnsi="Arial Narrow"/>
          <w:sz w:val="22"/>
          <w:szCs w:val="22"/>
        </w:rPr>
        <w:t>independen</w:t>
      </w:r>
      <w:proofErr w:type="spellEnd"/>
      <w:r w:rsidRPr="005A6A13">
        <w:rPr>
          <w:rFonts w:ascii="Arial Narrow" w:hAnsi="Arial Narrow"/>
          <w:sz w:val="22"/>
          <w:szCs w:val="22"/>
        </w:rPr>
        <w:t xml:space="preserve"> (</w:t>
      </w:r>
      <w:proofErr w:type="spellStart"/>
      <w:r w:rsidRPr="005A6A13">
        <w:rPr>
          <w:rFonts w:ascii="Arial Narrow" w:hAnsi="Arial Narrow"/>
          <w:sz w:val="22"/>
          <w:szCs w:val="22"/>
        </w:rPr>
        <w:t>bebas</w:t>
      </w:r>
      <w:proofErr w:type="spellEnd"/>
      <w:r w:rsidRPr="005A6A13">
        <w:rPr>
          <w:rFonts w:ascii="Arial Narrow" w:hAnsi="Arial Narrow"/>
          <w:sz w:val="22"/>
          <w:szCs w:val="22"/>
        </w:rPr>
        <w:t xml:space="preserve">) pada </w:t>
      </w:r>
      <w:proofErr w:type="spellStart"/>
      <w:r w:rsidRPr="005A6A13">
        <w:rPr>
          <w:rFonts w:ascii="Arial Narrow" w:hAnsi="Arial Narrow"/>
          <w:sz w:val="22"/>
          <w:szCs w:val="22"/>
        </w:rPr>
        <w:t>penelitian</w:t>
      </w:r>
      <w:proofErr w:type="spellEnd"/>
      <w:r w:rsidRPr="005A6A13">
        <w:rPr>
          <w:rFonts w:ascii="Arial Narrow" w:hAnsi="Arial Narrow"/>
          <w:sz w:val="22"/>
          <w:szCs w:val="22"/>
        </w:rPr>
        <w:t xml:space="preserve"> </w:t>
      </w:r>
      <w:proofErr w:type="spellStart"/>
      <w:r w:rsidRPr="005A6A13">
        <w:rPr>
          <w:rFonts w:ascii="Arial Narrow" w:hAnsi="Arial Narrow"/>
          <w:sz w:val="22"/>
          <w:szCs w:val="22"/>
        </w:rPr>
        <w:t>ini</w:t>
      </w:r>
      <w:proofErr w:type="spellEnd"/>
      <w:r w:rsidRPr="005A6A13">
        <w:rPr>
          <w:rFonts w:ascii="Arial Narrow" w:hAnsi="Arial Narrow"/>
          <w:sz w:val="22"/>
          <w:szCs w:val="22"/>
        </w:rPr>
        <w:t xml:space="preserve"> </w:t>
      </w:r>
      <w:proofErr w:type="spellStart"/>
      <w:r w:rsidRPr="005A6A13">
        <w:rPr>
          <w:rFonts w:ascii="Arial Narrow" w:hAnsi="Arial Narrow"/>
          <w:sz w:val="22"/>
          <w:szCs w:val="22"/>
        </w:rPr>
        <w:t>adalah</w:t>
      </w:r>
      <w:proofErr w:type="spellEnd"/>
      <w:r w:rsidRPr="005A6A13">
        <w:rPr>
          <w:rFonts w:ascii="Arial Narrow" w:hAnsi="Arial Narrow"/>
          <w:sz w:val="22"/>
          <w:szCs w:val="22"/>
        </w:rPr>
        <w:t xml:space="preserve"> </w:t>
      </w:r>
      <w:proofErr w:type="spellStart"/>
      <w:r w:rsidR="007B0D12" w:rsidRPr="007B0D12">
        <w:rPr>
          <w:rFonts w:ascii="Arial Narrow" w:eastAsia="Calibri" w:hAnsi="Arial Narrow"/>
          <w:color w:val="000000" w:themeColor="text1"/>
          <w:sz w:val="22"/>
          <w:szCs w:val="22"/>
        </w:rPr>
        <w:t>Penggunaan</w:t>
      </w:r>
      <w:proofErr w:type="spellEnd"/>
      <w:r w:rsidR="007B0D12" w:rsidRPr="007B0D12">
        <w:rPr>
          <w:rFonts w:ascii="Arial Narrow" w:eastAsia="Calibri" w:hAnsi="Arial Narrow"/>
          <w:color w:val="000000" w:themeColor="text1"/>
          <w:sz w:val="22"/>
          <w:szCs w:val="22"/>
        </w:rPr>
        <w:t xml:space="preserve"> </w:t>
      </w:r>
      <w:proofErr w:type="spellStart"/>
      <w:r w:rsidR="007B0D12" w:rsidRPr="007B0D12">
        <w:rPr>
          <w:rFonts w:ascii="Arial Narrow" w:eastAsia="Calibri" w:hAnsi="Arial Narrow"/>
          <w:color w:val="000000" w:themeColor="text1"/>
          <w:sz w:val="22"/>
          <w:szCs w:val="22"/>
        </w:rPr>
        <w:t>alat</w:t>
      </w:r>
      <w:proofErr w:type="spellEnd"/>
      <w:r w:rsidR="007B0D12" w:rsidRPr="007B0D12">
        <w:rPr>
          <w:rFonts w:ascii="Arial Narrow" w:eastAsia="Calibri" w:hAnsi="Arial Narrow"/>
          <w:color w:val="000000" w:themeColor="text1"/>
          <w:sz w:val="22"/>
          <w:szCs w:val="22"/>
        </w:rPr>
        <w:t xml:space="preserve"> </w:t>
      </w:r>
      <w:proofErr w:type="spellStart"/>
      <w:r w:rsidR="007B0D12" w:rsidRPr="007B0D12">
        <w:rPr>
          <w:rFonts w:ascii="Arial Narrow" w:eastAsia="Calibri" w:hAnsi="Arial Narrow"/>
          <w:color w:val="000000" w:themeColor="text1"/>
          <w:sz w:val="22"/>
          <w:szCs w:val="22"/>
        </w:rPr>
        <w:t>kontrasepsi</w:t>
      </w:r>
      <w:proofErr w:type="spellEnd"/>
      <w:r w:rsidR="007B0D12">
        <w:rPr>
          <w:rFonts w:ascii="Arial Narrow" w:eastAsia="Calibri" w:hAnsi="Arial Narrow"/>
          <w:color w:val="000000" w:themeColor="text1"/>
          <w:sz w:val="22"/>
          <w:szCs w:val="22"/>
        </w:rPr>
        <w:t xml:space="preserve"> </w:t>
      </w:r>
      <w:proofErr w:type="spellStart"/>
      <w:r w:rsidR="007B0D12" w:rsidRPr="007B0D12">
        <w:rPr>
          <w:rFonts w:ascii="Arial Narrow" w:eastAsia="Calibri" w:hAnsi="Arial Narrow"/>
          <w:color w:val="000000" w:themeColor="text1"/>
          <w:sz w:val="22"/>
          <w:szCs w:val="22"/>
        </w:rPr>
        <w:t>Suntik</w:t>
      </w:r>
      <w:proofErr w:type="spellEnd"/>
      <w:r w:rsidR="007B0D12" w:rsidRPr="007B0D12">
        <w:rPr>
          <w:rFonts w:ascii="Arial Narrow" w:eastAsia="Calibri" w:hAnsi="Arial Narrow"/>
          <w:color w:val="000000" w:themeColor="text1"/>
          <w:sz w:val="22"/>
          <w:szCs w:val="22"/>
        </w:rPr>
        <w:t xml:space="preserve"> </w:t>
      </w:r>
      <w:r w:rsidR="007B0D12" w:rsidRPr="00363C2A">
        <w:rPr>
          <w:rFonts w:ascii="Arial Narrow" w:eastAsia="Calibri" w:hAnsi="Arial Narrow"/>
          <w:i/>
          <w:iCs/>
          <w:color w:val="000000" w:themeColor="text1"/>
          <w:sz w:val="22"/>
          <w:szCs w:val="22"/>
        </w:rPr>
        <w:t xml:space="preserve">depo </w:t>
      </w:r>
      <w:proofErr w:type="spellStart"/>
      <w:r w:rsidR="007B0D12" w:rsidRPr="00363C2A">
        <w:rPr>
          <w:rFonts w:ascii="Arial Narrow" w:eastAsia="Calibri" w:hAnsi="Arial Narrow"/>
          <w:i/>
          <w:iCs/>
          <w:color w:val="000000" w:themeColor="text1"/>
          <w:sz w:val="22"/>
          <w:szCs w:val="22"/>
        </w:rPr>
        <w:t>medroksi</w:t>
      </w:r>
      <w:proofErr w:type="spellEnd"/>
      <w:r w:rsidR="007B0D12" w:rsidRPr="00363C2A">
        <w:rPr>
          <w:rFonts w:ascii="Arial Narrow" w:eastAsia="Calibri" w:hAnsi="Arial Narrow"/>
          <w:i/>
          <w:iCs/>
          <w:color w:val="000000" w:themeColor="text1"/>
          <w:sz w:val="22"/>
          <w:szCs w:val="22"/>
        </w:rPr>
        <w:t xml:space="preserve"> </w:t>
      </w:r>
      <w:proofErr w:type="spellStart"/>
      <w:r w:rsidR="007B0D12" w:rsidRPr="00363C2A">
        <w:rPr>
          <w:rFonts w:ascii="Arial Narrow" w:eastAsia="Calibri" w:hAnsi="Arial Narrow"/>
          <w:i/>
          <w:iCs/>
          <w:color w:val="000000" w:themeColor="text1"/>
          <w:sz w:val="22"/>
          <w:szCs w:val="22"/>
        </w:rPr>
        <w:t>progesteron</w:t>
      </w:r>
      <w:proofErr w:type="spellEnd"/>
      <w:r w:rsidR="007B0D12" w:rsidRPr="00363C2A">
        <w:rPr>
          <w:rFonts w:ascii="Arial Narrow" w:eastAsia="Calibri" w:hAnsi="Arial Narrow"/>
          <w:i/>
          <w:iCs/>
          <w:color w:val="000000" w:themeColor="text1"/>
          <w:sz w:val="22"/>
          <w:szCs w:val="22"/>
        </w:rPr>
        <w:t xml:space="preserve"> </w:t>
      </w:r>
      <w:proofErr w:type="spellStart"/>
      <w:r w:rsidR="007B0D12" w:rsidRPr="00363C2A">
        <w:rPr>
          <w:rFonts w:ascii="Arial Narrow" w:eastAsia="Calibri" w:hAnsi="Arial Narrow"/>
          <w:i/>
          <w:iCs/>
          <w:color w:val="000000" w:themeColor="text1"/>
          <w:sz w:val="22"/>
          <w:szCs w:val="22"/>
        </w:rPr>
        <w:t>asetat</w:t>
      </w:r>
      <w:proofErr w:type="spellEnd"/>
      <w:r w:rsidR="007B0D12" w:rsidRPr="007B0D12">
        <w:rPr>
          <w:rFonts w:ascii="Arial Narrow" w:eastAsia="Calibri" w:hAnsi="Arial Narrow"/>
          <w:color w:val="000000" w:themeColor="text1"/>
          <w:sz w:val="22"/>
          <w:szCs w:val="22"/>
        </w:rPr>
        <w:t xml:space="preserve"> (DMPA)</w:t>
      </w:r>
      <w:r w:rsidR="007B0D12">
        <w:rPr>
          <w:rFonts w:ascii="Arial Narrow" w:eastAsia="Calibri" w:hAnsi="Arial Narrow"/>
          <w:color w:val="000000" w:themeColor="text1"/>
          <w:sz w:val="22"/>
          <w:szCs w:val="22"/>
        </w:rPr>
        <w:t>.</w:t>
      </w:r>
    </w:p>
    <w:p w14:paraId="604ED579" w14:textId="77777777" w:rsidR="00C73F52" w:rsidRPr="007B0D12" w:rsidRDefault="00C73F52" w:rsidP="001204E8">
      <w:pPr>
        <w:jc w:val="both"/>
        <w:rPr>
          <w:rFonts w:ascii="Arial Narrow" w:eastAsia="Calibri" w:hAnsi="Arial Narrow"/>
          <w:color w:val="000000" w:themeColor="text1"/>
          <w:sz w:val="22"/>
          <w:szCs w:val="22"/>
        </w:rPr>
      </w:pPr>
    </w:p>
    <w:p w14:paraId="75BB8E9C" w14:textId="79A873FC" w:rsidR="00E22F87" w:rsidRPr="00BD0E2B" w:rsidRDefault="00D94683" w:rsidP="005A6A13">
      <w:pPr>
        <w:jc w:val="both"/>
        <w:rPr>
          <w:rFonts w:ascii="Arial Narrow" w:hAnsi="Arial Narrow"/>
          <w:b/>
          <w:color w:val="000000" w:themeColor="text1"/>
          <w:sz w:val="22"/>
          <w:szCs w:val="22"/>
          <w:lang w:eastAsia="id-ID"/>
        </w:rPr>
      </w:pPr>
      <w:r w:rsidRPr="005A6A13">
        <w:rPr>
          <w:rFonts w:ascii="Arial Narrow" w:hAnsi="Arial Narrow"/>
          <w:b/>
          <w:color w:val="000000" w:themeColor="text1"/>
          <w:sz w:val="22"/>
          <w:szCs w:val="22"/>
          <w:lang w:eastAsia="id-ID"/>
        </w:rPr>
        <w:t>H</w:t>
      </w:r>
      <w:r w:rsidR="00513245" w:rsidRPr="005A6A13">
        <w:rPr>
          <w:rFonts w:ascii="Arial Narrow" w:hAnsi="Arial Narrow"/>
          <w:b/>
          <w:color w:val="000000" w:themeColor="text1"/>
          <w:sz w:val="22"/>
          <w:szCs w:val="22"/>
          <w:lang w:eastAsia="id-ID"/>
        </w:rPr>
        <w:t>ASIL PENELITIAN</w:t>
      </w:r>
    </w:p>
    <w:p w14:paraId="62DEEECB" w14:textId="1ED3CCC0" w:rsidR="00E22F87" w:rsidRPr="005A6A13" w:rsidRDefault="00AD275E" w:rsidP="005A6A13">
      <w:pPr>
        <w:spacing w:after="200"/>
        <w:contextualSpacing/>
        <w:jc w:val="both"/>
        <w:rPr>
          <w:rFonts w:ascii="Arial Narrow" w:hAnsi="Arial Narrow"/>
          <w:b/>
          <w:sz w:val="22"/>
          <w:szCs w:val="22"/>
        </w:rPr>
      </w:pPr>
      <w:proofErr w:type="spellStart"/>
      <w:r w:rsidRPr="005A6A13">
        <w:rPr>
          <w:rFonts w:ascii="Arial Narrow" w:hAnsi="Arial Narrow"/>
          <w:b/>
          <w:sz w:val="22"/>
          <w:szCs w:val="22"/>
        </w:rPr>
        <w:t>Analisis</w:t>
      </w:r>
      <w:proofErr w:type="spellEnd"/>
      <w:r w:rsidRPr="005A6A13">
        <w:rPr>
          <w:rFonts w:ascii="Arial Narrow" w:hAnsi="Arial Narrow"/>
          <w:b/>
          <w:sz w:val="22"/>
          <w:szCs w:val="22"/>
        </w:rPr>
        <w:t xml:space="preserve"> </w:t>
      </w:r>
      <w:proofErr w:type="spellStart"/>
      <w:r w:rsidRPr="005A6A13">
        <w:rPr>
          <w:rFonts w:ascii="Arial Narrow" w:hAnsi="Arial Narrow"/>
          <w:b/>
          <w:sz w:val="22"/>
          <w:szCs w:val="22"/>
        </w:rPr>
        <w:t>Univariat</w:t>
      </w:r>
      <w:proofErr w:type="spellEnd"/>
      <w:r w:rsidRPr="005A6A13">
        <w:rPr>
          <w:rFonts w:ascii="Arial Narrow" w:hAnsi="Arial Narrow"/>
          <w:b/>
          <w:sz w:val="22"/>
          <w:szCs w:val="22"/>
        </w:rPr>
        <w:t xml:space="preserve"> </w:t>
      </w:r>
    </w:p>
    <w:p w14:paraId="35235CB0" w14:textId="320B1934" w:rsidR="001204E8" w:rsidRDefault="00AF755E" w:rsidP="001204E8">
      <w:pPr>
        <w:pStyle w:val="ListParagraph"/>
        <w:ind w:left="360"/>
        <w:jc w:val="center"/>
        <w:rPr>
          <w:rFonts w:ascii="Arial Narrow" w:hAnsi="Arial Narrow"/>
          <w:b/>
          <w:bCs/>
          <w:color w:val="0D0D0D" w:themeColor="text1" w:themeTint="F2"/>
          <w:sz w:val="22"/>
          <w:szCs w:val="22"/>
        </w:rPr>
      </w:pPr>
      <w:r>
        <w:rPr>
          <w:rFonts w:ascii="Arial Narrow" w:hAnsi="Arial Narrow"/>
          <w:b/>
          <w:bCs/>
          <w:color w:val="0D0D0D" w:themeColor="text1" w:themeTint="F2"/>
          <w:sz w:val="22"/>
          <w:szCs w:val="22"/>
        </w:rPr>
        <w:t xml:space="preserve">Tabel 1 </w:t>
      </w:r>
      <w:proofErr w:type="spellStart"/>
      <w:r w:rsidR="001204E8" w:rsidRPr="001204E8">
        <w:rPr>
          <w:rFonts w:ascii="Arial Narrow" w:hAnsi="Arial Narrow"/>
          <w:b/>
          <w:bCs/>
          <w:color w:val="0D0D0D" w:themeColor="text1" w:themeTint="F2"/>
          <w:sz w:val="22"/>
          <w:szCs w:val="22"/>
        </w:rPr>
        <w:t>Distribusi</w:t>
      </w:r>
      <w:proofErr w:type="spellEnd"/>
      <w:r w:rsidR="001204E8" w:rsidRPr="001204E8">
        <w:rPr>
          <w:rFonts w:ascii="Arial Narrow" w:hAnsi="Arial Narrow"/>
          <w:b/>
          <w:bCs/>
          <w:color w:val="0D0D0D" w:themeColor="text1" w:themeTint="F2"/>
          <w:sz w:val="22"/>
          <w:szCs w:val="22"/>
        </w:rPr>
        <w:t xml:space="preserve"> </w:t>
      </w:r>
      <w:proofErr w:type="spellStart"/>
      <w:r w:rsidR="001204E8" w:rsidRPr="001204E8">
        <w:rPr>
          <w:rFonts w:ascii="Arial Narrow" w:hAnsi="Arial Narrow"/>
          <w:b/>
          <w:bCs/>
          <w:color w:val="0D0D0D" w:themeColor="text1" w:themeTint="F2"/>
          <w:sz w:val="22"/>
          <w:szCs w:val="22"/>
        </w:rPr>
        <w:t>frekuensi</w:t>
      </w:r>
      <w:proofErr w:type="spellEnd"/>
      <w:r w:rsidR="001204E8" w:rsidRPr="001204E8">
        <w:rPr>
          <w:rFonts w:ascii="Arial Narrow" w:hAnsi="Arial Narrow"/>
          <w:b/>
          <w:bCs/>
          <w:color w:val="0D0D0D" w:themeColor="text1" w:themeTint="F2"/>
          <w:sz w:val="22"/>
          <w:szCs w:val="22"/>
        </w:rPr>
        <w:t xml:space="preserve"> status </w:t>
      </w:r>
      <w:proofErr w:type="spellStart"/>
      <w:r w:rsidR="001204E8" w:rsidRPr="001204E8">
        <w:rPr>
          <w:rFonts w:ascii="Arial Narrow" w:hAnsi="Arial Narrow"/>
          <w:b/>
          <w:bCs/>
          <w:color w:val="0D0D0D" w:themeColor="text1" w:themeTint="F2"/>
          <w:sz w:val="22"/>
          <w:szCs w:val="22"/>
        </w:rPr>
        <w:t>gizi</w:t>
      </w:r>
      <w:proofErr w:type="spellEnd"/>
      <w:r w:rsidR="001204E8" w:rsidRPr="001204E8">
        <w:rPr>
          <w:rFonts w:ascii="Arial Narrow" w:hAnsi="Arial Narrow"/>
          <w:b/>
          <w:bCs/>
          <w:color w:val="0D0D0D" w:themeColor="text1" w:themeTint="F2"/>
          <w:sz w:val="22"/>
          <w:szCs w:val="22"/>
        </w:rPr>
        <w:t xml:space="preserve">, </w:t>
      </w:r>
      <w:proofErr w:type="spellStart"/>
      <w:r w:rsidR="001204E8" w:rsidRPr="001204E8">
        <w:rPr>
          <w:rFonts w:ascii="Arial Narrow" w:hAnsi="Arial Narrow"/>
          <w:b/>
          <w:bCs/>
          <w:color w:val="0D0D0D" w:themeColor="text1" w:themeTint="F2"/>
          <w:sz w:val="22"/>
          <w:szCs w:val="22"/>
        </w:rPr>
        <w:t>usia</w:t>
      </w:r>
      <w:proofErr w:type="spellEnd"/>
      <w:r w:rsidR="001204E8" w:rsidRPr="001204E8">
        <w:rPr>
          <w:rFonts w:ascii="Arial Narrow" w:hAnsi="Arial Narrow"/>
          <w:b/>
          <w:bCs/>
          <w:color w:val="0D0D0D" w:themeColor="text1" w:themeTint="F2"/>
          <w:sz w:val="22"/>
          <w:szCs w:val="22"/>
        </w:rPr>
        <w:t xml:space="preserve"> menarche, </w:t>
      </w:r>
      <w:proofErr w:type="spellStart"/>
      <w:r w:rsidR="001204E8" w:rsidRPr="001204E8">
        <w:rPr>
          <w:rFonts w:ascii="Arial Narrow" w:hAnsi="Arial Narrow"/>
          <w:b/>
          <w:bCs/>
          <w:color w:val="0D0D0D" w:themeColor="text1" w:themeTint="F2"/>
          <w:sz w:val="22"/>
          <w:szCs w:val="22"/>
        </w:rPr>
        <w:t>riwayat</w:t>
      </w:r>
      <w:proofErr w:type="spellEnd"/>
      <w:r w:rsidR="001204E8" w:rsidRPr="001204E8">
        <w:rPr>
          <w:rFonts w:ascii="Arial Narrow" w:hAnsi="Arial Narrow"/>
          <w:b/>
          <w:bCs/>
          <w:color w:val="0D0D0D" w:themeColor="text1" w:themeTint="F2"/>
          <w:sz w:val="22"/>
          <w:szCs w:val="22"/>
        </w:rPr>
        <w:t xml:space="preserve"> </w:t>
      </w:r>
      <w:proofErr w:type="spellStart"/>
      <w:r w:rsidR="001204E8" w:rsidRPr="001204E8">
        <w:rPr>
          <w:rFonts w:ascii="Arial Narrow" w:hAnsi="Arial Narrow"/>
          <w:b/>
          <w:bCs/>
          <w:color w:val="0D0D0D" w:themeColor="text1" w:themeTint="F2"/>
          <w:sz w:val="22"/>
          <w:szCs w:val="22"/>
        </w:rPr>
        <w:t>keluarga</w:t>
      </w:r>
      <w:proofErr w:type="spellEnd"/>
      <w:r w:rsidR="001204E8" w:rsidRPr="001204E8">
        <w:rPr>
          <w:rFonts w:ascii="Arial Narrow" w:hAnsi="Arial Narrow"/>
          <w:b/>
          <w:bCs/>
          <w:color w:val="0D0D0D" w:themeColor="text1" w:themeTint="F2"/>
          <w:sz w:val="22"/>
          <w:szCs w:val="22"/>
        </w:rPr>
        <w:t xml:space="preserve">, dan </w:t>
      </w:r>
      <w:proofErr w:type="spellStart"/>
      <w:r w:rsidR="001204E8" w:rsidRPr="001204E8">
        <w:rPr>
          <w:rFonts w:ascii="Arial Narrow" w:hAnsi="Arial Narrow"/>
          <w:b/>
          <w:bCs/>
          <w:color w:val="0D0D0D" w:themeColor="text1" w:themeTint="F2"/>
          <w:sz w:val="22"/>
          <w:szCs w:val="22"/>
        </w:rPr>
        <w:t>nyeri</w:t>
      </w:r>
      <w:proofErr w:type="spellEnd"/>
      <w:r w:rsidR="001204E8" w:rsidRPr="001204E8">
        <w:rPr>
          <w:rFonts w:ascii="Arial Narrow" w:hAnsi="Arial Narrow"/>
          <w:b/>
          <w:bCs/>
          <w:color w:val="0D0D0D" w:themeColor="text1" w:themeTint="F2"/>
          <w:sz w:val="22"/>
          <w:szCs w:val="22"/>
        </w:rPr>
        <w:t xml:space="preserve"> </w:t>
      </w:r>
      <w:proofErr w:type="spellStart"/>
      <w:r w:rsidR="001204E8" w:rsidRPr="001204E8">
        <w:rPr>
          <w:rFonts w:ascii="Arial Narrow" w:hAnsi="Arial Narrow"/>
          <w:b/>
          <w:bCs/>
          <w:color w:val="0D0D0D" w:themeColor="text1" w:themeTint="F2"/>
          <w:sz w:val="22"/>
          <w:szCs w:val="22"/>
        </w:rPr>
        <w:t>haid</w:t>
      </w:r>
      <w:proofErr w:type="spellEnd"/>
      <w:r w:rsidR="001204E8" w:rsidRPr="001204E8">
        <w:rPr>
          <w:rFonts w:ascii="Arial Narrow" w:hAnsi="Arial Narrow"/>
          <w:b/>
          <w:bCs/>
          <w:color w:val="0D0D0D" w:themeColor="text1" w:themeTint="F2"/>
          <w:sz w:val="22"/>
          <w:szCs w:val="22"/>
        </w:rPr>
        <w:t xml:space="preserve"> pada </w:t>
      </w:r>
      <w:proofErr w:type="spellStart"/>
      <w:r w:rsidR="001204E8" w:rsidRPr="001204E8">
        <w:rPr>
          <w:rFonts w:ascii="Arial Narrow" w:hAnsi="Arial Narrow"/>
          <w:b/>
          <w:bCs/>
          <w:color w:val="0D0D0D" w:themeColor="text1" w:themeTint="F2"/>
          <w:sz w:val="22"/>
          <w:szCs w:val="22"/>
        </w:rPr>
        <w:t>remaja</w:t>
      </w:r>
      <w:proofErr w:type="spellEnd"/>
      <w:r w:rsidR="001204E8" w:rsidRPr="001204E8">
        <w:rPr>
          <w:rFonts w:ascii="Arial Narrow" w:hAnsi="Arial Narrow"/>
          <w:b/>
          <w:bCs/>
          <w:color w:val="0D0D0D" w:themeColor="text1" w:themeTint="F2"/>
          <w:sz w:val="22"/>
          <w:szCs w:val="22"/>
        </w:rPr>
        <w:t xml:space="preserve"> </w:t>
      </w:r>
      <w:proofErr w:type="spellStart"/>
      <w:r w:rsidR="001204E8" w:rsidRPr="001204E8">
        <w:rPr>
          <w:rFonts w:ascii="Arial Narrow" w:hAnsi="Arial Narrow"/>
          <w:b/>
          <w:bCs/>
          <w:color w:val="0D0D0D" w:themeColor="text1" w:themeTint="F2"/>
          <w:sz w:val="22"/>
          <w:szCs w:val="22"/>
        </w:rPr>
        <w:t>putri</w:t>
      </w:r>
      <w:proofErr w:type="spellEnd"/>
      <w:r w:rsidR="001204E8" w:rsidRPr="001204E8">
        <w:rPr>
          <w:rFonts w:ascii="Arial Narrow" w:hAnsi="Arial Narrow"/>
          <w:b/>
          <w:bCs/>
          <w:color w:val="0D0D0D" w:themeColor="text1" w:themeTint="F2"/>
          <w:sz w:val="22"/>
          <w:szCs w:val="22"/>
        </w:rPr>
        <w:t xml:space="preserve"> di SMK </w:t>
      </w:r>
      <w:proofErr w:type="spellStart"/>
      <w:r w:rsidR="001204E8" w:rsidRPr="001204E8">
        <w:rPr>
          <w:rFonts w:ascii="Arial Narrow" w:hAnsi="Arial Narrow"/>
          <w:b/>
          <w:bCs/>
          <w:color w:val="0D0D0D" w:themeColor="text1" w:themeTint="F2"/>
          <w:sz w:val="22"/>
          <w:szCs w:val="22"/>
        </w:rPr>
        <w:t>Ma’arif</w:t>
      </w:r>
      <w:proofErr w:type="spellEnd"/>
      <w:r w:rsidR="001204E8" w:rsidRPr="001204E8">
        <w:rPr>
          <w:rFonts w:ascii="Arial Narrow" w:hAnsi="Arial Narrow"/>
          <w:b/>
          <w:bCs/>
          <w:color w:val="0D0D0D" w:themeColor="text1" w:themeTint="F2"/>
          <w:sz w:val="22"/>
          <w:szCs w:val="22"/>
        </w:rPr>
        <w:t xml:space="preserve"> Nu 6 </w:t>
      </w:r>
      <w:proofErr w:type="spellStart"/>
      <w:r w:rsidR="001204E8" w:rsidRPr="001204E8">
        <w:rPr>
          <w:rFonts w:ascii="Arial Narrow" w:hAnsi="Arial Narrow"/>
          <w:b/>
          <w:bCs/>
          <w:color w:val="0D0D0D" w:themeColor="text1" w:themeTint="F2"/>
          <w:sz w:val="22"/>
          <w:szCs w:val="22"/>
        </w:rPr>
        <w:t>Sekampung</w:t>
      </w:r>
      <w:proofErr w:type="spellEnd"/>
    </w:p>
    <w:p w14:paraId="3F136CBF" w14:textId="77777777" w:rsidR="00AF755E" w:rsidRPr="001204E8" w:rsidRDefault="00AF755E" w:rsidP="001204E8">
      <w:pPr>
        <w:pStyle w:val="ListParagraph"/>
        <w:ind w:left="360"/>
        <w:jc w:val="center"/>
        <w:rPr>
          <w:rFonts w:ascii="Arial Narrow" w:hAnsi="Arial Narrow"/>
          <w:b/>
          <w:bCs/>
          <w:color w:val="0D0D0D" w:themeColor="text1" w:themeTint="F2"/>
          <w:sz w:val="22"/>
          <w:szCs w:val="22"/>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62"/>
        <w:gridCol w:w="2070"/>
        <w:gridCol w:w="1373"/>
        <w:gridCol w:w="1507"/>
      </w:tblGrid>
      <w:tr w:rsidR="001204E8" w:rsidRPr="001204E8" w14:paraId="6FF0C6DF" w14:textId="77777777" w:rsidTr="00AF755E">
        <w:trPr>
          <w:jc w:val="center"/>
        </w:trPr>
        <w:tc>
          <w:tcPr>
            <w:tcW w:w="1962" w:type="dxa"/>
          </w:tcPr>
          <w:p w14:paraId="28A79B5D" w14:textId="77777777" w:rsidR="001204E8" w:rsidRPr="001204E8" w:rsidRDefault="001204E8" w:rsidP="001204E8">
            <w:pPr>
              <w:pStyle w:val="ListParagraph"/>
              <w:ind w:left="0"/>
              <w:jc w:val="center"/>
              <w:rPr>
                <w:rFonts w:ascii="Arial Narrow" w:hAnsi="Arial Narrow"/>
                <w:b/>
                <w:bCs/>
                <w:color w:val="0D0D0D" w:themeColor="text1" w:themeTint="F2"/>
                <w:sz w:val="22"/>
                <w:szCs w:val="22"/>
              </w:rPr>
            </w:pPr>
            <w:proofErr w:type="spellStart"/>
            <w:r w:rsidRPr="001204E8">
              <w:rPr>
                <w:rFonts w:ascii="Arial Narrow" w:hAnsi="Arial Narrow"/>
                <w:b/>
                <w:bCs/>
                <w:color w:val="0D0D0D" w:themeColor="text1" w:themeTint="F2"/>
                <w:sz w:val="22"/>
                <w:szCs w:val="22"/>
              </w:rPr>
              <w:t>Variabel</w:t>
            </w:r>
            <w:proofErr w:type="spellEnd"/>
          </w:p>
        </w:tc>
        <w:tc>
          <w:tcPr>
            <w:tcW w:w="2070" w:type="dxa"/>
          </w:tcPr>
          <w:p w14:paraId="410006F1" w14:textId="77777777" w:rsidR="001204E8" w:rsidRPr="001204E8" w:rsidRDefault="001204E8" w:rsidP="001204E8">
            <w:pPr>
              <w:pStyle w:val="ListParagraph"/>
              <w:ind w:left="0"/>
              <w:jc w:val="center"/>
              <w:rPr>
                <w:rFonts w:ascii="Arial Narrow" w:hAnsi="Arial Narrow"/>
                <w:b/>
                <w:bCs/>
                <w:color w:val="0D0D0D" w:themeColor="text1" w:themeTint="F2"/>
                <w:sz w:val="22"/>
                <w:szCs w:val="22"/>
              </w:rPr>
            </w:pPr>
            <w:proofErr w:type="spellStart"/>
            <w:r w:rsidRPr="001204E8">
              <w:rPr>
                <w:rFonts w:ascii="Arial Narrow" w:hAnsi="Arial Narrow"/>
                <w:b/>
                <w:bCs/>
                <w:color w:val="0D0D0D" w:themeColor="text1" w:themeTint="F2"/>
                <w:sz w:val="22"/>
                <w:szCs w:val="22"/>
              </w:rPr>
              <w:t>Kategori</w:t>
            </w:r>
            <w:proofErr w:type="spellEnd"/>
          </w:p>
        </w:tc>
        <w:tc>
          <w:tcPr>
            <w:tcW w:w="1373" w:type="dxa"/>
          </w:tcPr>
          <w:p w14:paraId="39172252" w14:textId="77777777" w:rsidR="001204E8" w:rsidRPr="001204E8" w:rsidRDefault="001204E8" w:rsidP="001204E8">
            <w:pPr>
              <w:pStyle w:val="ListParagraph"/>
              <w:ind w:left="0"/>
              <w:jc w:val="center"/>
              <w:rPr>
                <w:rFonts w:ascii="Arial Narrow" w:hAnsi="Arial Narrow"/>
                <w:b/>
                <w:bCs/>
                <w:color w:val="0D0D0D" w:themeColor="text1" w:themeTint="F2"/>
                <w:sz w:val="22"/>
                <w:szCs w:val="22"/>
              </w:rPr>
            </w:pPr>
            <w:proofErr w:type="spellStart"/>
            <w:r w:rsidRPr="001204E8">
              <w:rPr>
                <w:rFonts w:ascii="Arial Narrow" w:hAnsi="Arial Narrow"/>
                <w:b/>
                <w:bCs/>
                <w:color w:val="0D0D0D" w:themeColor="text1" w:themeTint="F2"/>
                <w:sz w:val="22"/>
                <w:szCs w:val="22"/>
              </w:rPr>
              <w:t>Frekuensi</w:t>
            </w:r>
            <w:proofErr w:type="spellEnd"/>
          </w:p>
        </w:tc>
        <w:tc>
          <w:tcPr>
            <w:tcW w:w="1507" w:type="dxa"/>
          </w:tcPr>
          <w:p w14:paraId="478C644D" w14:textId="77777777" w:rsidR="001204E8" w:rsidRPr="001204E8" w:rsidRDefault="001204E8" w:rsidP="001204E8">
            <w:pPr>
              <w:pStyle w:val="ListParagraph"/>
              <w:ind w:left="0"/>
              <w:jc w:val="center"/>
              <w:rPr>
                <w:rFonts w:ascii="Arial Narrow" w:hAnsi="Arial Narrow"/>
                <w:b/>
                <w:bCs/>
                <w:color w:val="0D0D0D" w:themeColor="text1" w:themeTint="F2"/>
                <w:sz w:val="22"/>
                <w:szCs w:val="22"/>
              </w:rPr>
            </w:pPr>
            <w:r w:rsidRPr="001204E8">
              <w:rPr>
                <w:rFonts w:ascii="Arial Narrow" w:hAnsi="Arial Narrow"/>
                <w:b/>
                <w:bCs/>
                <w:color w:val="0D0D0D" w:themeColor="text1" w:themeTint="F2"/>
                <w:sz w:val="22"/>
                <w:szCs w:val="22"/>
              </w:rPr>
              <w:t>Percent</w:t>
            </w:r>
          </w:p>
        </w:tc>
      </w:tr>
      <w:tr w:rsidR="001204E8" w:rsidRPr="001204E8" w14:paraId="649C3142" w14:textId="77777777" w:rsidTr="00AF755E">
        <w:trPr>
          <w:jc w:val="center"/>
        </w:trPr>
        <w:tc>
          <w:tcPr>
            <w:tcW w:w="1962" w:type="dxa"/>
            <w:vMerge w:val="restart"/>
            <w:vAlign w:val="center"/>
          </w:tcPr>
          <w:p w14:paraId="030A3E3E"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 xml:space="preserve">Status </w:t>
            </w:r>
            <w:proofErr w:type="spellStart"/>
            <w:r w:rsidRPr="001204E8">
              <w:rPr>
                <w:rFonts w:ascii="Arial Narrow" w:hAnsi="Arial Narrow"/>
                <w:color w:val="0D0D0D" w:themeColor="text1" w:themeTint="F2"/>
                <w:sz w:val="22"/>
                <w:szCs w:val="22"/>
              </w:rPr>
              <w:t>gizi</w:t>
            </w:r>
            <w:proofErr w:type="spellEnd"/>
          </w:p>
        </w:tc>
        <w:tc>
          <w:tcPr>
            <w:tcW w:w="2070" w:type="dxa"/>
          </w:tcPr>
          <w:p w14:paraId="3B029349"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 xml:space="preserve">Kurang </w:t>
            </w:r>
            <w:proofErr w:type="spellStart"/>
            <w:r w:rsidRPr="001204E8">
              <w:rPr>
                <w:rFonts w:ascii="Arial Narrow" w:hAnsi="Arial Narrow"/>
                <w:color w:val="0D0D0D" w:themeColor="text1" w:themeTint="F2"/>
                <w:sz w:val="22"/>
                <w:szCs w:val="22"/>
              </w:rPr>
              <w:t>baik</w:t>
            </w:r>
            <w:proofErr w:type="spellEnd"/>
          </w:p>
        </w:tc>
        <w:tc>
          <w:tcPr>
            <w:tcW w:w="1373" w:type="dxa"/>
          </w:tcPr>
          <w:p w14:paraId="6CD92B4A"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49</w:t>
            </w:r>
          </w:p>
        </w:tc>
        <w:tc>
          <w:tcPr>
            <w:tcW w:w="1507" w:type="dxa"/>
          </w:tcPr>
          <w:p w14:paraId="625EA992"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42,6</w:t>
            </w:r>
          </w:p>
        </w:tc>
      </w:tr>
      <w:tr w:rsidR="001204E8" w:rsidRPr="001204E8" w14:paraId="11E9569A" w14:textId="77777777" w:rsidTr="00AF755E">
        <w:trPr>
          <w:jc w:val="center"/>
        </w:trPr>
        <w:tc>
          <w:tcPr>
            <w:tcW w:w="1962" w:type="dxa"/>
            <w:vMerge/>
            <w:vAlign w:val="center"/>
          </w:tcPr>
          <w:p w14:paraId="571AAE68"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p>
        </w:tc>
        <w:tc>
          <w:tcPr>
            <w:tcW w:w="2070" w:type="dxa"/>
          </w:tcPr>
          <w:p w14:paraId="35A1A82B"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Baik</w:t>
            </w:r>
          </w:p>
        </w:tc>
        <w:tc>
          <w:tcPr>
            <w:tcW w:w="1373" w:type="dxa"/>
          </w:tcPr>
          <w:p w14:paraId="15BD520A"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66</w:t>
            </w:r>
          </w:p>
        </w:tc>
        <w:tc>
          <w:tcPr>
            <w:tcW w:w="1507" w:type="dxa"/>
          </w:tcPr>
          <w:p w14:paraId="1B010A00"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57,4</w:t>
            </w:r>
          </w:p>
        </w:tc>
      </w:tr>
      <w:tr w:rsidR="001204E8" w:rsidRPr="001204E8" w14:paraId="1E0F9A8D" w14:textId="77777777" w:rsidTr="00AF755E">
        <w:trPr>
          <w:jc w:val="center"/>
        </w:trPr>
        <w:tc>
          <w:tcPr>
            <w:tcW w:w="1962" w:type="dxa"/>
            <w:vMerge w:val="restart"/>
            <w:vAlign w:val="center"/>
          </w:tcPr>
          <w:p w14:paraId="3FAC190D"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proofErr w:type="spellStart"/>
            <w:r w:rsidRPr="001204E8">
              <w:rPr>
                <w:rFonts w:ascii="Arial Narrow" w:hAnsi="Arial Narrow"/>
                <w:color w:val="0D0D0D" w:themeColor="text1" w:themeTint="F2"/>
                <w:sz w:val="22"/>
                <w:szCs w:val="22"/>
              </w:rPr>
              <w:t>Usia</w:t>
            </w:r>
            <w:proofErr w:type="spellEnd"/>
            <w:r w:rsidRPr="001204E8">
              <w:rPr>
                <w:rFonts w:ascii="Arial Narrow" w:hAnsi="Arial Narrow"/>
                <w:color w:val="0D0D0D" w:themeColor="text1" w:themeTint="F2"/>
                <w:sz w:val="22"/>
                <w:szCs w:val="22"/>
              </w:rPr>
              <w:t xml:space="preserve"> menarche </w:t>
            </w:r>
          </w:p>
        </w:tc>
        <w:tc>
          <w:tcPr>
            <w:tcW w:w="2070" w:type="dxa"/>
          </w:tcPr>
          <w:p w14:paraId="4849F006"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 xml:space="preserve">&lt;12 </w:t>
            </w:r>
            <w:proofErr w:type="spellStart"/>
            <w:r w:rsidRPr="001204E8">
              <w:rPr>
                <w:rFonts w:ascii="Arial Narrow" w:hAnsi="Arial Narrow"/>
                <w:color w:val="0D0D0D" w:themeColor="text1" w:themeTint="F2"/>
                <w:sz w:val="22"/>
                <w:szCs w:val="22"/>
              </w:rPr>
              <w:t>tahun</w:t>
            </w:r>
            <w:proofErr w:type="spellEnd"/>
          </w:p>
        </w:tc>
        <w:tc>
          <w:tcPr>
            <w:tcW w:w="1373" w:type="dxa"/>
          </w:tcPr>
          <w:p w14:paraId="5789EA06"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58</w:t>
            </w:r>
          </w:p>
        </w:tc>
        <w:tc>
          <w:tcPr>
            <w:tcW w:w="1507" w:type="dxa"/>
          </w:tcPr>
          <w:p w14:paraId="60E3CBD5"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50,4</w:t>
            </w:r>
          </w:p>
        </w:tc>
      </w:tr>
      <w:tr w:rsidR="001204E8" w:rsidRPr="001204E8" w14:paraId="73EC6D6D" w14:textId="77777777" w:rsidTr="00AF755E">
        <w:trPr>
          <w:jc w:val="center"/>
        </w:trPr>
        <w:tc>
          <w:tcPr>
            <w:tcW w:w="1962" w:type="dxa"/>
            <w:vMerge/>
            <w:vAlign w:val="center"/>
          </w:tcPr>
          <w:p w14:paraId="57A8C37A"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p>
        </w:tc>
        <w:tc>
          <w:tcPr>
            <w:tcW w:w="2070" w:type="dxa"/>
          </w:tcPr>
          <w:p w14:paraId="005FF844"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 xml:space="preserve">≥12 </w:t>
            </w:r>
            <w:proofErr w:type="spellStart"/>
            <w:r w:rsidRPr="001204E8">
              <w:rPr>
                <w:rFonts w:ascii="Arial Narrow" w:hAnsi="Arial Narrow"/>
                <w:color w:val="0D0D0D" w:themeColor="text1" w:themeTint="F2"/>
                <w:sz w:val="22"/>
                <w:szCs w:val="22"/>
              </w:rPr>
              <w:t>tahun</w:t>
            </w:r>
            <w:proofErr w:type="spellEnd"/>
          </w:p>
        </w:tc>
        <w:tc>
          <w:tcPr>
            <w:tcW w:w="1373" w:type="dxa"/>
          </w:tcPr>
          <w:p w14:paraId="7CC3ED1D"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57</w:t>
            </w:r>
          </w:p>
        </w:tc>
        <w:tc>
          <w:tcPr>
            <w:tcW w:w="1507" w:type="dxa"/>
          </w:tcPr>
          <w:p w14:paraId="036C7C62"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49,6</w:t>
            </w:r>
          </w:p>
        </w:tc>
      </w:tr>
      <w:tr w:rsidR="001204E8" w:rsidRPr="001204E8" w14:paraId="2B9FBA95" w14:textId="77777777" w:rsidTr="00AF755E">
        <w:trPr>
          <w:jc w:val="center"/>
        </w:trPr>
        <w:tc>
          <w:tcPr>
            <w:tcW w:w="1962" w:type="dxa"/>
            <w:vMerge w:val="restart"/>
            <w:vAlign w:val="center"/>
          </w:tcPr>
          <w:p w14:paraId="502EE6C8"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 xml:space="preserve">Riwayat </w:t>
            </w:r>
            <w:proofErr w:type="spellStart"/>
            <w:r w:rsidRPr="001204E8">
              <w:rPr>
                <w:rFonts w:ascii="Arial Narrow" w:hAnsi="Arial Narrow"/>
                <w:color w:val="0D0D0D" w:themeColor="text1" w:themeTint="F2"/>
                <w:sz w:val="22"/>
                <w:szCs w:val="22"/>
              </w:rPr>
              <w:t>keluarga</w:t>
            </w:r>
            <w:proofErr w:type="spellEnd"/>
            <w:r w:rsidRPr="001204E8">
              <w:rPr>
                <w:rFonts w:ascii="Arial Narrow" w:hAnsi="Arial Narrow"/>
                <w:color w:val="0D0D0D" w:themeColor="text1" w:themeTint="F2"/>
                <w:sz w:val="22"/>
                <w:szCs w:val="22"/>
              </w:rPr>
              <w:t xml:space="preserve"> </w:t>
            </w:r>
          </w:p>
        </w:tc>
        <w:tc>
          <w:tcPr>
            <w:tcW w:w="2070" w:type="dxa"/>
            <w:vAlign w:val="center"/>
          </w:tcPr>
          <w:p w14:paraId="32586DFC"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 xml:space="preserve">Ada Riwayat </w:t>
            </w:r>
          </w:p>
        </w:tc>
        <w:tc>
          <w:tcPr>
            <w:tcW w:w="1373" w:type="dxa"/>
          </w:tcPr>
          <w:p w14:paraId="05802289"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16</w:t>
            </w:r>
          </w:p>
        </w:tc>
        <w:tc>
          <w:tcPr>
            <w:tcW w:w="1507" w:type="dxa"/>
          </w:tcPr>
          <w:p w14:paraId="1FB987E9"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13,9</w:t>
            </w:r>
          </w:p>
        </w:tc>
      </w:tr>
      <w:tr w:rsidR="001204E8" w:rsidRPr="001204E8" w14:paraId="37832FE8" w14:textId="77777777" w:rsidTr="00AF755E">
        <w:trPr>
          <w:jc w:val="center"/>
        </w:trPr>
        <w:tc>
          <w:tcPr>
            <w:tcW w:w="1962" w:type="dxa"/>
            <w:vMerge/>
            <w:vAlign w:val="center"/>
          </w:tcPr>
          <w:p w14:paraId="29C59DCD"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p>
        </w:tc>
        <w:tc>
          <w:tcPr>
            <w:tcW w:w="2070" w:type="dxa"/>
            <w:vAlign w:val="center"/>
          </w:tcPr>
          <w:p w14:paraId="1D4399BE"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 xml:space="preserve">Tidak </w:t>
            </w:r>
            <w:proofErr w:type="spellStart"/>
            <w:r w:rsidRPr="001204E8">
              <w:rPr>
                <w:rFonts w:ascii="Arial Narrow" w:hAnsi="Arial Narrow"/>
                <w:color w:val="0D0D0D" w:themeColor="text1" w:themeTint="F2"/>
                <w:sz w:val="22"/>
                <w:szCs w:val="22"/>
              </w:rPr>
              <w:t>ada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riwayat</w:t>
            </w:r>
            <w:proofErr w:type="spellEnd"/>
          </w:p>
        </w:tc>
        <w:tc>
          <w:tcPr>
            <w:tcW w:w="1373" w:type="dxa"/>
          </w:tcPr>
          <w:p w14:paraId="456DC073"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99</w:t>
            </w:r>
          </w:p>
        </w:tc>
        <w:tc>
          <w:tcPr>
            <w:tcW w:w="1507" w:type="dxa"/>
          </w:tcPr>
          <w:p w14:paraId="1E7CDEFC"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86,1</w:t>
            </w:r>
          </w:p>
        </w:tc>
      </w:tr>
      <w:tr w:rsidR="001204E8" w:rsidRPr="001204E8" w14:paraId="0FCC17FC" w14:textId="77777777" w:rsidTr="00AF755E">
        <w:trPr>
          <w:jc w:val="center"/>
        </w:trPr>
        <w:tc>
          <w:tcPr>
            <w:tcW w:w="1962" w:type="dxa"/>
            <w:vMerge w:val="restart"/>
            <w:vAlign w:val="center"/>
          </w:tcPr>
          <w:p w14:paraId="3ED1A043"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 xml:space="preserve">Nyeri </w:t>
            </w:r>
            <w:proofErr w:type="spellStart"/>
            <w:r w:rsidRPr="001204E8">
              <w:rPr>
                <w:rFonts w:ascii="Arial Narrow" w:hAnsi="Arial Narrow"/>
                <w:color w:val="0D0D0D" w:themeColor="text1" w:themeTint="F2"/>
                <w:sz w:val="22"/>
                <w:szCs w:val="22"/>
              </w:rPr>
              <w:t>haid</w:t>
            </w:r>
            <w:proofErr w:type="spellEnd"/>
            <w:r w:rsidRPr="001204E8">
              <w:rPr>
                <w:rFonts w:ascii="Arial Narrow" w:hAnsi="Arial Narrow"/>
                <w:color w:val="0D0D0D" w:themeColor="text1" w:themeTint="F2"/>
                <w:sz w:val="22"/>
                <w:szCs w:val="22"/>
              </w:rPr>
              <w:t xml:space="preserve"> </w:t>
            </w:r>
          </w:p>
        </w:tc>
        <w:tc>
          <w:tcPr>
            <w:tcW w:w="2070" w:type="dxa"/>
            <w:vAlign w:val="center"/>
          </w:tcPr>
          <w:p w14:paraId="0AFE0109"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 xml:space="preserve">Nyeri </w:t>
            </w:r>
            <w:proofErr w:type="spellStart"/>
            <w:r w:rsidRPr="001204E8">
              <w:rPr>
                <w:rFonts w:ascii="Arial Narrow" w:hAnsi="Arial Narrow"/>
                <w:color w:val="0D0D0D" w:themeColor="text1" w:themeTint="F2"/>
                <w:sz w:val="22"/>
                <w:szCs w:val="22"/>
              </w:rPr>
              <w:t>haid</w:t>
            </w:r>
            <w:proofErr w:type="spellEnd"/>
            <w:r w:rsidRPr="001204E8">
              <w:rPr>
                <w:rFonts w:ascii="Arial Narrow" w:hAnsi="Arial Narrow"/>
                <w:color w:val="0D0D0D" w:themeColor="text1" w:themeTint="F2"/>
                <w:sz w:val="22"/>
                <w:szCs w:val="22"/>
              </w:rPr>
              <w:t xml:space="preserve"> </w:t>
            </w:r>
          </w:p>
        </w:tc>
        <w:tc>
          <w:tcPr>
            <w:tcW w:w="1373" w:type="dxa"/>
          </w:tcPr>
          <w:p w14:paraId="4D7A6FD0"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62</w:t>
            </w:r>
          </w:p>
        </w:tc>
        <w:tc>
          <w:tcPr>
            <w:tcW w:w="1507" w:type="dxa"/>
          </w:tcPr>
          <w:p w14:paraId="6D206B95"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53,9</w:t>
            </w:r>
          </w:p>
        </w:tc>
      </w:tr>
      <w:tr w:rsidR="001204E8" w:rsidRPr="001204E8" w14:paraId="3F543095" w14:textId="77777777" w:rsidTr="00AF755E">
        <w:trPr>
          <w:jc w:val="center"/>
        </w:trPr>
        <w:tc>
          <w:tcPr>
            <w:tcW w:w="1962" w:type="dxa"/>
            <w:vMerge/>
            <w:vAlign w:val="center"/>
          </w:tcPr>
          <w:p w14:paraId="23C0E4E8"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p>
        </w:tc>
        <w:tc>
          <w:tcPr>
            <w:tcW w:w="2070" w:type="dxa"/>
            <w:vAlign w:val="center"/>
          </w:tcPr>
          <w:p w14:paraId="3A1A6143"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 xml:space="preserve">Tidak </w:t>
            </w:r>
            <w:proofErr w:type="spellStart"/>
            <w:r w:rsidRPr="001204E8">
              <w:rPr>
                <w:rFonts w:ascii="Arial Narrow" w:hAnsi="Arial Narrow"/>
                <w:color w:val="0D0D0D" w:themeColor="text1" w:themeTint="F2"/>
                <w:sz w:val="22"/>
                <w:szCs w:val="22"/>
              </w:rPr>
              <w:t>nyeri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haid</w:t>
            </w:r>
            <w:proofErr w:type="spellEnd"/>
            <w:r w:rsidRPr="001204E8">
              <w:rPr>
                <w:rFonts w:ascii="Arial Narrow" w:hAnsi="Arial Narrow"/>
                <w:color w:val="0D0D0D" w:themeColor="text1" w:themeTint="F2"/>
                <w:sz w:val="22"/>
                <w:szCs w:val="22"/>
              </w:rPr>
              <w:t xml:space="preserve"> </w:t>
            </w:r>
          </w:p>
        </w:tc>
        <w:tc>
          <w:tcPr>
            <w:tcW w:w="1373" w:type="dxa"/>
          </w:tcPr>
          <w:p w14:paraId="21121E09"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53</w:t>
            </w:r>
          </w:p>
        </w:tc>
        <w:tc>
          <w:tcPr>
            <w:tcW w:w="1507" w:type="dxa"/>
          </w:tcPr>
          <w:p w14:paraId="4F16F8D0"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46,1</w:t>
            </w:r>
          </w:p>
        </w:tc>
      </w:tr>
      <w:tr w:rsidR="001204E8" w:rsidRPr="001204E8" w14:paraId="550C1F40" w14:textId="77777777" w:rsidTr="00AF755E">
        <w:trPr>
          <w:jc w:val="center"/>
        </w:trPr>
        <w:tc>
          <w:tcPr>
            <w:tcW w:w="4032" w:type="dxa"/>
            <w:gridSpan w:val="2"/>
            <w:vAlign w:val="center"/>
          </w:tcPr>
          <w:p w14:paraId="1BD8A8FC"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 xml:space="preserve">Total </w:t>
            </w:r>
          </w:p>
        </w:tc>
        <w:tc>
          <w:tcPr>
            <w:tcW w:w="1373" w:type="dxa"/>
            <w:vAlign w:val="center"/>
          </w:tcPr>
          <w:p w14:paraId="61D791C1"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115</w:t>
            </w:r>
          </w:p>
        </w:tc>
        <w:tc>
          <w:tcPr>
            <w:tcW w:w="1507" w:type="dxa"/>
            <w:vAlign w:val="center"/>
          </w:tcPr>
          <w:p w14:paraId="25FF7A86" w14:textId="77777777" w:rsidR="001204E8" w:rsidRPr="001204E8" w:rsidRDefault="001204E8" w:rsidP="001204E8">
            <w:pPr>
              <w:pStyle w:val="ListParagraph"/>
              <w:ind w:left="0"/>
              <w:jc w:val="center"/>
              <w:rPr>
                <w:rFonts w:ascii="Arial Narrow" w:hAnsi="Arial Narrow"/>
                <w:color w:val="0D0D0D" w:themeColor="text1" w:themeTint="F2"/>
                <w:sz w:val="22"/>
                <w:szCs w:val="22"/>
              </w:rPr>
            </w:pPr>
            <w:r w:rsidRPr="001204E8">
              <w:rPr>
                <w:rFonts w:ascii="Arial Narrow" w:hAnsi="Arial Narrow"/>
                <w:color w:val="0D0D0D" w:themeColor="text1" w:themeTint="F2"/>
                <w:sz w:val="22"/>
                <w:szCs w:val="22"/>
              </w:rPr>
              <w:t>100,0</w:t>
            </w:r>
          </w:p>
        </w:tc>
      </w:tr>
    </w:tbl>
    <w:p w14:paraId="2230BED9" w14:textId="147113E1" w:rsidR="001204E8" w:rsidRPr="001204E8" w:rsidRDefault="00AF755E" w:rsidP="001204E8">
      <w:pPr>
        <w:pStyle w:val="ListParagraph"/>
        <w:ind w:left="0" w:firstLine="360"/>
        <w:jc w:val="both"/>
        <w:rPr>
          <w:rFonts w:ascii="Arial Narrow" w:hAnsi="Arial Narrow"/>
          <w:sz w:val="22"/>
          <w:szCs w:val="22"/>
        </w:rPr>
      </w:pPr>
      <w:proofErr w:type="spellStart"/>
      <w:r>
        <w:rPr>
          <w:rFonts w:ascii="Arial Narrow" w:hAnsi="Arial Narrow"/>
          <w:sz w:val="22"/>
          <w:szCs w:val="22"/>
        </w:rPr>
        <w:t>D</w:t>
      </w:r>
      <w:r w:rsidR="001204E8" w:rsidRPr="001204E8">
        <w:rPr>
          <w:rFonts w:ascii="Arial Narrow" w:hAnsi="Arial Narrow"/>
          <w:sz w:val="22"/>
          <w:szCs w:val="22"/>
        </w:rPr>
        <w:t>iketahui</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bahwa</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dari</w:t>
      </w:r>
      <w:proofErr w:type="spellEnd"/>
      <w:r w:rsidR="001204E8" w:rsidRPr="001204E8">
        <w:rPr>
          <w:rFonts w:ascii="Arial Narrow" w:hAnsi="Arial Narrow"/>
          <w:sz w:val="22"/>
          <w:szCs w:val="22"/>
        </w:rPr>
        <w:t xml:space="preserve"> 115 </w:t>
      </w:r>
      <w:proofErr w:type="spellStart"/>
      <w:r w:rsidR="001204E8" w:rsidRPr="001204E8">
        <w:rPr>
          <w:rFonts w:ascii="Arial Narrow" w:hAnsi="Arial Narrow"/>
          <w:sz w:val="22"/>
          <w:szCs w:val="22"/>
        </w:rPr>
        <w:t>responden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dimana</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sebanyak</w:t>
      </w:r>
      <w:proofErr w:type="spellEnd"/>
      <w:r w:rsidR="001204E8" w:rsidRPr="001204E8">
        <w:rPr>
          <w:rFonts w:ascii="Arial Narrow" w:hAnsi="Arial Narrow"/>
          <w:sz w:val="22"/>
          <w:szCs w:val="22"/>
        </w:rPr>
        <w:t xml:space="preserve"> 66 (57,4%) </w:t>
      </w:r>
      <w:proofErr w:type="spellStart"/>
      <w:r w:rsidR="001204E8" w:rsidRPr="001204E8">
        <w:rPr>
          <w:rFonts w:ascii="Arial Narrow" w:hAnsi="Arial Narrow"/>
          <w:sz w:val="22"/>
          <w:szCs w:val="22"/>
        </w:rPr>
        <w:t>dengan</w:t>
      </w:r>
      <w:proofErr w:type="spellEnd"/>
      <w:r w:rsidR="001204E8" w:rsidRPr="001204E8">
        <w:rPr>
          <w:rFonts w:ascii="Arial Narrow" w:hAnsi="Arial Narrow"/>
          <w:sz w:val="22"/>
          <w:szCs w:val="22"/>
        </w:rPr>
        <w:t xml:space="preserve"> status </w:t>
      </w:r>
      <w:proofErr w:type="spellStart"/>
      <w:r w:rsidR="001204E8" w:rsidRPr="001204E8">
        <w:rPr>
          <w:rFonts w:ascii="Arial Narrow" w:hAnsi="Arial Narrow"/>
          <w:sz w:val="22"/>
          <w:szCs w:val="22"/>
        </w:rPr>
        <w:t>gizi</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baik</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sebanyak</w:t>
      </w:r>
      <w:proofErr w:type="spellEnd"/>
      <w:r w:rsidR="001204E8" w:rsidRPr="001204E8">
        <w:rPr>
          <w:rFonts w:ascii="Arial Narrow" w:hAnsi="Arial Narrow"/>
          <w:sz w:val="22"/>
          <w:szCs w:val="22"/>
        </w:rPr>
        <w:t xml:space="preserve"> 58 (50,4%) </w:t>
      </w:r>
      <w:proofErr w:type="spellStart"/>
      <w:r w:rsidR="001204E8" w:rsidRPr="001204E8">
        <w:rPr>
          <w:rFonts w:ascii="Arial Narrow" w:hAnsi="Arial Narrow"/>
          <w:sz w:val="22"/>
          <w:szCs w:val="22"/>
        </w:rPr>
        <w:t>responden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dengan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usia</w:t>
      </w:r>
      <w:proofErr w:type="spellEnd"/>
      <w:r w:rsidR="001204E8" w:rsidRPr="001204E8">
        <w:rPr>
          <w:rFonts w:ascii="Arial Narrow" w:hAnsi="Arial Narrow"/>
          <w:sz w:val="22"/>
          <w:szCs w:val="22"/>
        </w:rPr>
        <w:t xml:space="preserve"> &lt; 12 </w:t>
      </w:r>
      <w:proofErr w:type="spellStart"/>
      <w:r w:rsidR="001204E8" w:rsidRPr="001204E8">
        <w:rPr>
          <w:rFonts w:ascii="Arial Narrow" w:hAnsi="Arial Narrow"/>
          <w:sz w:val="22"/>
          <w:szCs w:val="22"/>
        </w:rPr>
        <w:t>tahun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sebanyak</w:t>
      </w:r>
      <w:proofErr w:type="spellEnd"/>
      <w:r w:rsidR="001204E8" w:rsidRPr="001204E8">
        <w:rPr>
          <w:rFonts w:ascii="Arial Narrow" w:hAnsi="Arial Narrow"/>
          <w:sz w:val="22"/>
          <w:szCs w:val="22"/>
        </w:rPr>
        <w:t xml:space="preserve"> 99 (86,1%) </w:t>
      </w:r>
      <w:proofErr w:type="spellStart"/>
      <w:r w:rsidR="001204E8" w:rsidRPr="001204E8">
        <w:rPr>
          <w:rFonts w:ascii="Arial Narrow" w:hAnsi="Arial Narrow"/>
          <w:sz w:val="22"/>
          <w:szCs w:val="22"/>
        </w:rPr>
        <w:t>responden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dengan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tidak</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ada</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riwayat</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keluarga</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sebanyak</w:t>
      </w:r>
      <w:proofErr w:type="spellEnd"/>
      <w:r w:rsidR="001204E8" w:rsidRPr="001204E8">
        <w:rPr>
          <w:rFonts w:ascii="Arial Narrow" w:hAnsi="Arial Narrow"/>
          <w:sz w:val="22"/>
          <w:szCs w:val="22"/>
        </w:rPr>
        <w:t xml:space="preserve"> 62 (53,9%) </w:t>
      </w:r>
      <w:proofErr w:type="spellStart"/>
      <w:r w:rsidR="001204E8" w:rsidRPr="001204E8">
        <w:rPr>
          <w:rFonts w:ascii="Arial Narrow" w:hAnsi="Arial Narrow"/>
          <w:sz w:val="22"/>
          <w:szCs w:val="22"/>
        </w:rPr>
        <w:t>responden</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mengalami</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nyeri</w:t>
      </w:r>
      <w:proofErr w:type="spellEnd"/>
      <w:r w:rsidR="001204E8" w:rsidRPr="001204E8">
        <w:rPr>
          <w:rFonts w:ascii="Arial Narrow" w:hAnsi="Arial Narrow"/>
          <w:sz w:val="22"/>
          <w:szCs w:val="22"/>
        </w:rPr>
        <w:t xml:space="preserve"> </w:t>
      </w:r>
      <w:proofErr w:type="spellStart"/>
      <w:r w:rsidR="001204E8" w:rsidRPr="001204E8">
        <w:rPr>
          <w:rFonts w:ascii="Arial Narrow" w:hAnsi="Arial Narrow"/>
          <w:sz w:val="22"/>
          <w:szCs w:val="22"/>
        </w:rPr>
        <w:t>haid</w:t>
      </w:r>
      <w:proofErr w:type="spellEnd"/>
      <w:r w:rsidR="001204E8" w:rsidRPr="001204E8">
        <w:rPr>
          <w:rFonts w:ascii="Arial Narrow" w:hAnsi="Arial Narrow"/>
          <w:sz w:val="22"/>
          <w:szCs w:val="22"/>
        </w:rPr>
        <w:t xml:space="preserve">. </w:t>
      </w:r>
    </w:p>
    <w:p w14:paraId="4974F672" w14:textId="673FB1C7" w:rsidR="001204E8" w:rsidRPr="00AF755E" w:rsidRDefault="001204E8" w:rsidP="00AF755E">
      <w:pPr>
        <w:rPr>
          <w:rFonts w:ascii="Arial Narrow" w:hAnsi="Arial Narrow"/>
          <w:sz w:val="22"/>
          <w:szCs w:val="22"/>
        </w:rPr>
      </w:pPr>
      <w:r w:rsidRPr="001204E8">
        <w:rPr>
          <w:rFonts w:ascii="Arial Narrow" w:hAnsi="Arial Narrow"/>
          <w:sz w:val="22"/>
          <w:szCs w:val="22"/>
        </w:rPr>
        <w:br w:type="page"/>
      </w:r>
      <w:proofErr w:type="spellStart"/>
      <w:r w:rsidRPr="00AF755E">
        <w:rPr>
          <w:rFonts w:ascii="Arial Narrow" w:hAnsi="Arial Narrow"/>
          <w:b/>
          <w:bCs/>
          <w:sz w:val="22"/>
          <w:szCs w:val="22"/>
        </w:rPr>
        <w:t>Analisis</w:t>
      </w:r>
      <w:proofErr w:type="spellEnd"/>
      <w:r w:rsidRPr="00AF755E">
        <w:rPr>
          <w:rFonts w:ascii="Arial Narrow" w:hAnsi="Arial Narrow"/>
          <w:b/>
          <w:bCs/>
          <w:sz w:val="22"/>
          <w:szCs w:val="22"/>
        </w:rPr>
        <w:t xml:space="preserve"> </w:t>
      </w:r>
      <w:proofErr w:type="spellStart"/>
      <w:r w:rsidRPr="00AF755E">
        <w:rPr>
          <w:rFonts w:ascii="Arial Narrow" w:hAnsi="Arial Narrow"/>
          <w:b/>
          <w:bCs/>
          <w:sz w:val="22"/>
          <w:szCs w:val="22"/>
        </w:rPr>
        <w:t>Bivariat</w:t>
      </w:r>
      <w:proofErr w:type="spellEnd"/>
      <w:r w:rsidRPr="00AF755E">
        <w:rPr>
          <w:rFonts w:ascii="Arial Narrow" w:hAnsi="Arial Narrow"/>
          <w:b/>
          <w:bCs/>
          <w:sz w:val="22"/>
          <w:szCs w:val="22"/>
        </w:rPr>
        <w:t xml:space="preserve"> </w:t>
      </w:r>
    </w:p>
    <w:p w14:paraId="094E01D6" w14:textId="26DE4FB3" w:rsidR="001204E8" w:rsidRDefault="00AF755E" w:rsidP="00AF755E">
      <w:pPr>
        <w:pStyle w:val="ListParagraph"/>
        <w:ind w:left="360"/>
        <w:jc w:val="center"/>
        <w:rPr>
          <w:rFonts w:ascii="Arial Narrow" w:hAnsi="Arial Narrow"/>
          <w:b/>
          <w:bCs/>
          <w:color w:val="0D0D0D" w:themeColor="text1" w:themeTint="F2"/>
          <w:sz w:val="22"/>
          <w:szCs w:val="22"/>
        </w:rPr>
      </w:pPr>
      <w:r>
        <w:rPr>
          <w:rFonts w:ascii="Arial Narrow" w:hAnsi="Arial Narrow"/>
          <w:b/>
          <w:bCs/>
          <w:color w:val="0D0D0D" w:themeColor="text1" w:themeTint="F2"/>
          <w:sz w:val="22"/>
          <w:szCs w:val="22"/>
        </w:rPr>
        <w:t xml:space="preserve">Tabel 2 </w:t>
      </w:r>
      <w:proofErr w:type="spellStart"/>
      <w:r w:rsidR="001204E8" w:rsidRPr="001204E8">
        <w:rPr>
          <w:rFonts w:ascii="Arial Narrow" w:hAnsi="Arial Narrow"/>
          <w:b/>
          <w:bCs/>
          <w:color w:val="0D0D0D" w:themeColor="text1" w:themeTint="F2"/>
          <w:sz w:val="22"/>
          <w:szCs w:val="22"/>
        </w:rPr>
        <w:t>Hubungan</w:t>
      </w:r>
      <w:proofErr w:type="spellEnd"/>
      <w:r w:rsidR="001204E8" w:rsidRPr="001204E8">
        <w:rPr>
          <w:rFonts w:ascii="Arial Narrow" w:hAnsi="Arial Narrow"/>
          <w:b/>
          <w:bCs/>
          <w:color w:val="0D0D0D" w:themeColor="text1" w:themeTint="F2"/>
          <w:sz w:val="22"/>
          <w:szCs w:val="22"/>
        </w:rPr>
        <w:t xml:space="preserve"> status </w:t>
      </w:r>
      <w:proofErr w:type="spellStart"/>
      <w:r w:rsidR="001204E8" w:rsidRPr="001204E8">
        <w:rPr>
          <w:rFonts w:ascii="Arial Narrow" w:hAnsi="Arial Narrow"/>
          <w:b/>
          <w:bCs/>
          <w:color w:val="0D0D0D" w:themeColor="text1" w:themeTint="F2"/>
          <w:sz w:val="22"/>
          <w:szCs w:val="22"/>
        </w:rPr>
        <w:t>gizi</w:t>
      </w:r>
      <w:proofErr w:type="spellEnd"/>
      <w:r w:rsidR="001204E8" w:rsidRPr="001204E8">
        <w:rPr>
          <w:rFonts w:ascii="Arial Narrow" w:hAnsi="Arial Narrow"/>
          <w:b/>
          <w:bCs/>
          <w:color w:val="0D0D0D" w:themeColor="text1" w:themeTint="F2"/>
          <w:sz w:val="22"/>
          <w:szCs w:val="22"/>
        </w:rPr>
        <w:t xml:space="preserve"> </w:t>
      </w:r>
      <w:proofErr w:type="spellStart"/>
      <w:r w:rsidR="001204E8" w:rsidRPr="001204E8">
        <w:rPr>
          <w:rFonts w:ascii="Arial Narrow" w:hAnsi="Arial Narrow"/>
          <w:b/>
          <w:bCs/>
          <w:color w:val="0D0D0D" w:themeColor="text1" w:themeTint="F2"/>
          <w:sz w:val="22"/>
          <w:szCs w:val="22"/>
        </w:rPr>
        <w:t>dengan</w:t>
      </w:r>
      <w:proofErr w:type="spellEnd"/>
      <w:r w:rsidR="001204E8" w:rsidRPr="001204E8">
        <w:rPr>
          <w:rFonts w:ascii="Arial Narrow" w:hAnsi="Arial Narrow"/>
          <w:b/>
          <w:bCs/>
          <w:color w:val="0D0D0D" w:themeColor="text1" w:themeTint="F2"/>
          <w:sz w:val="22"/>
          <w:szCs w:val="22"/>
        </w:rPr>
        <w:t xml:space="preserve"> </w:t>
      </w:r>
      <w:proofErr w:type="spellStart"/>
      <w:r w:rsidR="001204E8" w:rsidRPr="001204E8">
        <w:rPr>
          <w:rFonts w:ascii="Arial Narrow" w:hAnsi="Arial Narrow"/>
          <w:b/>
          <w:bCs/>
          <w:color w:val="0D0D0D" w:themeColor="text1" w:themeTint="F2"/>
          <w:sz w:val="22"/>
          <w:szCs w:val="22"/>
        </w:rPr>
        <w:t>kejadian</w:t>
      </w:r>
      <w:proofErr w:type="spellEnd"/>
      <w:r w:rsidR="001204E8" w:rsidRPr="001204E8">
        <w:rPr>
          <w:rFonts w:ascii="Arial Narrow" w:hAnsi="Arial Narrow"/>
          <w:b/>
          <w:bCs/>
          <w:color w:val="0D0D0D" w:themeColor="text1" w:themeTint="F2"/>
          <w:sz w:val="22"/>
          <w:szCs w:val="22"/>
        </w:rPr>
        <w:t xml:space="preserve"> </w:t>
      </w:r>
      <w:proofErr w:type="spellStart"/>
      <w:r w:rsidR="001204E8" w:rsidRPr="001204E8">
        <w:rPr>
          <w:rFonts w:ascii="Arial Narrow" w:hAnsi="Arial Narrow"/>
          <w:b/>
          <w:bCs/>
          <w:color w:val="0D0D0D" w:themeColor="text1" w:themeTint="F2"/>
          <w:sz w:val="22"/>
          <w:szCs w:val="22"/>
        </w:rPr>
        <w:t>nyeri</w:t>
      </w:r>
      <w:proofErr w:type="spellEnd"/>
      <w:r w:rsidR="001204E8" w:rsidRPr="001204E8">
        <w:rPr>
          <w:rFonts w:ascii="Arial Narrow" w:hAnsi="Arial Narrow"/>
          <w:b/>
          <w:bCs/>
          <w:color w:val="0D0D0D" w:themeColor="text1" w:themeTint="F2"/>
          <w:sz w:val="22"/>
          <w:szCs w:val="22"/>
        </w:rPr>
        <w:t xml:space="preserve"> </w:t>
      </w:r>
      <w:proofErr w:type="spellStart"/>
      <w:r w:rsidR="001204E8" w:rsidRPr="001204E8">
        <w:rPr>
          <w:rFonts w:ascii="Arial Narrow" w:hAnsi="Arial Narrow"/>
          <w:b/>
          <w:bCs/>
          <w:color w:val="0D0D0D" w:themeColor="text1" w:themeTint="F2"/>
          <w:sz w:val="22"/>
          <w:szCs w:val="22"/>
        </w:rPr>
        <w:t>haid</w:t>
      </w:r>
      <w:proofErr w:type="spellEnd"/>
      <w:r w:rsidR="001204E8" w:rsidRPr="001204E8">
        <w:rPr>
          <w:rFonts w:ascii="Arial Narrow" w:hAnsi="Arial Narrow"/>
          <w:b/>
          <w:bCs/>
          <w:color w:val="0D0D0D" w:themeColor="text1" w:themeTint="F2"/>
          <w:sz w:val="22"/>
          <w:szCs w:val="22"/>
        </w:rPr>
        <w:t xml:space="preserve"> pada </w:t>
      </w:r>
      <w:proofErr w:type="spellStart"/>
      <w:r w:rsidR="001204E8" w:rsidRPr="00AF755E">
        <w:rPr>
          <w:rFonts w:ascii="Arial Narrow" w:hAnsi="Arial Narrow"/>
          <w:b/>
          <w:bCs/>
          <w:color w:val="0D0D0D" w:themeColor="text1" w:themeTint="F2"/>
          <w:sz w:val="22"/>
          <w:szCs w:val="22"/>
        </w:rPr>
        <w:t>remaja</w:t>
      </w:r>
      <w:proofErr w:type="spellEnd"/>
      <w:r w:rsidR="001204E8" w:rsidRPr="00AF755E">
        <w:rPr>
          <w:rFonts w:ascii="Arial Narrow" w:hAnsi="Arial Narrow"/>
          <w:b/>
          <w:bCs/>
          <w:color w:val="0D0D0D" w:themeColor="text1" w:themeTint="F2"/>
          <w:sz w:val="22"/>
          <w:szCs w:val="22"/>
        </w:rPr>
        <w:t xml:space="preserve"> </w:t>
      </w:r>
      <w:proofErr w:type="spellStart"/>
      <w:r w:rsidR="001204E8" w:rsidRPr="00AF755E">
        <w:rPr>
          <w:rFonts w:ascii="Arial Narrow" w:hAnsi="Arial Narrow"/>
          <w:b/>
          <w:bCs/>
          <w:color w:val="0D0D0D" w:themeColor="text1" w:themeTint="F2"/>
          <w:sz w:val="22"/>
          <w:szCs w:val="22"/>
        </w:rPr>
        <w:t>putri</w:t>
      </w:r>
      <w:proofErr w:type="spellEnd"/>
      <w:r w:rsidR="001204E8" w:rsidRPr="00AF755E">
        <w:rPr>
          <w:rFonts w:ascii="Arial Narrow" w:hAnsi="Arial Narrow"/>
          <w:b/>
          <w:bCs/>
          <w:color w:val="0D0D0D" w:themeColor="text1" w:themeTint="F2"/>
          <w:sz w:val="22"/>
          <w:szCs w:val="22"/>
        </w:rPr>
        <w:t xml:space="preserve"> di SMK </w:t>
      </w:r>
      <w:proofErr w:type="spellStart"/>
      <w:r w:rsidR="001204E8" w:rsidRPr="00AF755E">
        <w:rPr>
          <w:rFonts w:ascii="Arial Narrow" w:hAnsi="Arial Narrow"/>
          <w:b/>
          <w:bCs/>
          <w:color w:val="0D0D0D" w:themeColor="text1" w:themeTint="F2"/>
          <w:sz w:val="22"/>
          <w:szCs w:val="22"/>
        </w:rPr>
        <w:t>Ma’arif</w:t>
      </w:r>
      <w:proofErr w:type="spellEnd"/>
      <w:r w:rsidR="001204E8" w:rsidRPr="00AF755E">
        <w:rPr>
          <w:rFonts w:ascii="Arial Narrow" w:hAnsi="Arial Narrow"/>
          <w:b/>
          <w:bCs/>
          <w:color w:val="0D0D0D" w:themeColor="text1" w:themeTint="F2"/>
          <w:sz w:val="22"/>
          <w:szCs w:val="22"/>
        </w:rPr>
        <w:t xml:space="preserve"> Nu 6 </w:t>
      </w:r>
      <w:proofErr w:type="spellStart"/>
      <w:r w:rsidR="001204E8" w:rsidRPr="00AF755E">
        <w:rPr>
          <w:rFonts w:ascii="Arial Narrow" w:hAnsi="Arial Narrow"/>
          <w:b/>
          <w:bCs/>
          <w:color w:val="0D0D0D" w:themeColor="text1" w:themeTint="F2"/>
          <w:sz w:val="22"/>
          <w:szCs w:val="22"/>
        </w:rPr>
        <w:t>Sekampung</w:t>
      </w:r>
      <w:proofErr w:type="spellEnd"/>
    </w:p>
    <w:p w14:paraId="6D6CADF4" w14:textId="77777777" w:rsidR="00AF755E" w:rsidRPr="00AF755E" w:rsidRDefault="00AF755E" w:rsidP="00AF755E">
      <w:pPr>
        <w:pStyle w:val="ListParagraph"/>
        <w:ind w:left="360"/>
        <w:jc w:val="center"/>
        <w:rPr>
          <w:rFonts w:ascii="Arial Narrow" w:hAnsi="Arial Narrow"/>
          <w:b/>
          <w:bCs/>
          <w:color w:val="0D0D0D" w:themeColor="text1" w:themeTint="F2"/>
          <w:sz w:val="22"/>
          <w:szCs w:val="22"/>
        </w:rPr>
      </w:pPr>
    </w:p>
    <w:tbl>
      <w:tblPr>
        <w:tblStyle w:val="TableGrid1"/>
        <w:tblW w:w="765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59"/>
        <w:gridCol w:w="709"/>
        <w:gridCol w:w="709"/>
        <w:gridCol w:w="709"/>
        <w:gridCol w:w="708"/>
        <w:gridCol w:w="567"/>
        <w:gridCol w:w="709"/>
        <w:gridCol w:w="992"/>
        <w:gridCol w:w="993"/>
      </w:tblGrid>
      <w:tr w:rsidR="001204E8" w:rsidRPr="001204E8" w14:paraId="7850F103" w14:textId="77777777" w:rsidTr="00AF755E">
        <w:trPr>
          <w:trHeight w:val="264"/>
          <w:jc w:val="center"/>
        </w:trPr>
        <w:tc>
          <w:tcPr>
            <w:tcW w:w="1559" w:type="dxa"/>
            <w:vMerge w:val="restart"/>
            <w:vAlign w:val="center"/>
          </w:tcPr>
          <w:p w14:paraId="10A92A9D" w14:textId="77777777" w:rsidR="001204E8" w:rsidRPr="001204E8" w:rsidRDefault="001204E8" w:rsidP="001204E8">
            <w:pPr>
              <w:tabs>
                <w:tab w:val="left" w:pos="426"/>
              </w:tabs>
              <w:jc w:val="both"/>
              <w:rPr>
                <w:rFonts w:ascii="Arial Narrow" w:hAnsi="Arial Narrow"/>
                <w:b/>
              </w:rPr>
            </w:pPr>
            <w:bookmarkStart w:id="7" w:name="_Hlk170467249"/>
            <w:r w:rsidRPr="001204E8">
              <w:rPr>
                <w:rFonts w:ascii="Arial Narrow" w:hAnsi="Arial Narrow"/>
                <w:b/>
              </w:rPr>
              <w:t>Status Gizi</w:t>
            </w:r>
          </w:p>
        </w:tc>
        <w:tc>
          <w:tcPr>
            <w:tcW w:w="2835" w:type="dxa"/>
            <w:gridSpan w:val="4"/>
            <w:vAlign w:val="center"/>
          </w:tcPr>
          <w:p w14:paraId="44D48188" w14:textId="77777777" w:rsidR="001204E8" w:rsidRPr="001204E8" w:rsidRDefault="001204E8" w:rsidP="001204E8">
            <w:pPr>
              <w:tabs>
                <w:tab w:val="left" w:pos="426"/>
              </w:tabs>
              <w:jc w:val="center"/>
              <w:rPr>
                <w:rFonts w:ascii="Arial Narrow" w:hAnsi="Arial Narrow"/>
                <w:b/>
              </w:rPr>
            </w:pPr>
            <w:proofErr w:type="spellStart"/>
            <w:r w:rsidRPr="001204E8">
              <w:rPr>
                <w:rFonts w:ascii="Arial Narrow" w:hAnsi="Arial Narrow"/>
                <w:b/>
              </w:rPr>
              <w:t>Kejadian</w:t>
            </w:r>
            <w:proofErr w:type="spellEnd"/>
            <w:r w:rsidRPr="001204E8">
              <w:rPr>
                <w:rFonts w:ascii="Arial Narrow" w:hAnsi="Arial Narrow"/>
                <w:b/>
              </w:rPr>
              <w:t xml:space="preserve"> Nyeri </w:t>
            </w:r>
            <w:proofErr w:type="spellStart"/>
            <w:r w:rsidRPr="001204E8">
              <w:rPr>
                <w:rFonts w:ascii="Arial Narrow" w:hAnsi="Arial Narrow"/>
                <w:b/>
              </w:rPr>
              <w:t>haid</w:t>
            </w:r>
            <w:proofErr w:type="spellEnd"/>
          </w:p>
        </w:tc>
        <w:tc>
          <w:tcPr>
            <w:tcW w:w="1276" w:type="dxa"/>
            <w:gridSpan w:val="2"/>
            <w:vMerge w:val="restart"/>
            <w:vAlign w:val="center"/>
          </w:tcPr>
          <w:p w14:paraId="277A1699" w14:textId="77777777" w:rsidR="001204E8" w:rsidRPr="001204E8" w:rsidRDefault="001204E8" w:rsidP="001204E8">
            <w:pPr>
              <w:tabs>
                <w:tab w:val="left" w:pos="426"/>
              </w:tabs>
              <w:jc w:val="center"/>
              <w:rPr>
                <w:rFonts w:ascii="Arial Narrow" w:hAnsi="Arial Narrow"/>
                <w:b/>
              </w:rPr>
            </w:pPr>
            <w:proofErr w:type="spellStart"/>
            <w:r w:rsidRPr="001204E8">
              <w:rPr>
                <w:rFonts w:ascii="Arial Narrow" w:hAnsi="Arial Narrow"/>
                <w:b/>
              </w:rPr>
              <w:t>Jumlah</w:t>
            </w:r>
            <w:proofErr w:type="spellEnd"/>
            <w:r w:rsidRPr="001204E8">
              <w:rPr>
                <w:rFonts w:ascii="Arial Narrow" w:hAnsi="Arial Narrow"/>
                <w:b/>
              </w:rPr>
              <w:t xml:space="preserve"> </w:t>
            </w:r>
          </w:p>
        </w:tc>
        <w:tc>
          <w:tcPr>
            <w:tcW w:w="992" w:type="dxa"/>
            <w:vMerge w:val="restart"/>
            <w:vAlign w:val="center"/>
            <w:hideMark/>
          </w:tcPr>
          <w:p w14:paraId="11C1BD68"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i/>
              </w:rPr>
              <w:t>P-Value</w:t>
            </w:r>
          </w:p>
        </w:tc>
        <w:tc>
          <w:tcPr>
            <w:tcW w:w="993" w:type="dxa"/>
            <w:vMerge w:val="restart"/>
            <w:vAlign w:val="center"/>
            <w:hideMark/>
          </w:tcPr>
          <w:p w14:paraId="508BFFBE" w14:textId="77777777" w:rsidR="001204E8" w:rsidRPr="001204E8" w:rsidRDefault="001204E8" w:rsidP="001204E8">
            <w:pPr>
              <w:jc w:val="center"/>
              <w:rPr>
                <w:rFonts w:ascii="Arial Narrow" w:hAnsi="Arial Narrow"/>
                <w:b/>
                <w:lang w:eastAsia="en-GB"/>
              </w:rPr>
            </w:pPr>
            <w:r w:rsidRPr="001204E8">
              <w:rPr>
                <w:rFonts w:ascii="Arial Narrow" w:hAnsi="Arial Narrow"/>
                <w:b/>
                <w:lang w:eastAsia="en-GB"/>
              </w:rPr>
              <w:t>OR</w:t>
            </w:r>
          </w:p>
          <w:p w14:paraId="25DF085F" w14:textId="77777777" w:rsidR="001204E8" w:rsidRPr="001204E8" w:rsidRDefault="001204E8" w:rsidP="001204E8">
            <w:pPr>
              <w:tabs>
                <w:tab w:val="left" w:pos="658"/>
              </w:tabs>
              <w:ind w:left="-51" w:right="-142"/>
              <w:jc w:val="center"/>
              <w:rPr>
                <w:rFonts w:ascii="Arial Narrow" w:hAnsi="Arial Narrow"/>
                <w:b/>
                <w:i/>
              </w:rPr>
            </w:pPr>
            <w:r w:rsidRPr="001204E8">
              <w:rPr>
                <w:rFonts w:ascii="Arial Narrow" w:hAnsi="Arial Narrow"/>
                <w:b/>
                <w:lang w:eastAsia="en-GB"/>
              </w:rPr>
              <w:t>95% CI</w:t>
            </w:r>
          </w:p>
        </w:tc>
      </w:tr>
      <w:tr w:rsidR="001204E8" w:rsidRPr="001204E8" w14:paraId="23C534E2" w14:textId="77777777" w:rsidTr="00AF755E">
        <w:trPr>
          <w:trHeight w:val="147"/>
          <w:jc w:val="center"/>
        </w:trPr>
        <w:tc>
          <w:tcPr>
            <w:tcW w:w="1559" w:type="dxa"/>
            <w:vMerge/>
            <w:vAlign w:val="center"/>
          </w:tcPr>
          <w:p w14:paraId="543AEB63" w14:textId="77777777" w:rsidR="001204E8" w:rsidRPr="001204E8" w:rsidRDefault="001204E8" w:rsidP="001204E8">
            <w:pPr>
              <w:rPr>
                <w:rFonts w:ascii="Arial Narrow" w:hAnsi="Arial Narrow"/>
                <w:b/>
              </w:rPr>
            </w:pPr>
          </w:p>
        </w:tc>
        <w:tc>
          <w:tcPr>
            <w:tcW w:w="1418" w:type="dxa"/>
            <w:gridSpan w:val="2"/>
            <w:vAlign w:val="center"/>
          </w:tcPr>
          <w:p w14:paraId="736512FF"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 xml:space="preserve">Nyeri </w:t>
            </w:r>
            <w:proofErr w:type="spellStart"/>
            <w:r w:rsidRPr="001204E8">
              <w:rPr>
                <w:rFonts w:ascii="Arial Narrow" w:hAnsi="Arial Narrow"/>
                <w:b/>
              </w:rPr>
              <w:t>haid</w:t>
            </w:r>
            <w:proofErr w:type="spellEnd"/>
            <w:r w:rsidRPr="001204E8">
              <w:rPr>
                <w:rFonts w:ascii="Arial Narrow" w:hAnsi="Arial Narrow"/>
                <w:b/>
              </w:rPr>
              <w:t xml:space="preserve"> </w:t>
            </w:r>
          </w:p>
        </w:tc>
        <w:tc>
          <w:tcPr>
            <w:tcW w:w="1417" w:type="dxa"/>
            <w:gridSpan w:val="2"/>
            <w:vAlign w:val="center"/>
          </w:tcPr>
          <w:p w14:paraId="0796BF45" w14:textId="77777777" w:rsidR="001204E8" w:rsidRPr="001204E8" w:rsidRDefault="001204E8" w:rsidP="001204E8">
            <w:pPr>
              <w:jc w:val="center"/>
              <w:rPr>
                <w:rFonts w:ascii="Arial Narrow" w:hAnsi="Arial Narrow"/>
                <w:b/>
              </w:rPr>
            </w:pPr>
            <w:r w:rsidRPr="001204E8">
              <w:rPr>
                <w:rFonts w:ascii="Arial Narrow" w:hAnsi="Arial Narrow"/>
                <w:b/>
              </w:rPr>
              <w:t xml:space="preserve">Tidak </w:t>
            </w:r>
            <w:proofErr w:type="spellStart"/>
            <w:r w:rsidRPr="001204E8">
              <w:rPr>
                <w:rFonts w:ascii="Arial Narrow" w:hAnsi="Arial Narrow"/>
                <w:b/>
              </w:rPr>
              <w:t>nyeri</w:t>
            </w:r>
            <w:proofErr w:type="spellEnd"/>
            <w:r w:rsidRPr="001204E8">
              <w:rPr>
                <w:rFonts w:ascii="Arial Narrow" w:hAnsi="Arial Narrow"/>
                <w:b/>
              </w:rPr>
              <w:t xml:space="preserve"> </w:t>
            </w:r>
            <w:proofErr w:type="spellStart"/>
            <w:r w:rsidRPr="001204E8">
              <w:rPr>
                <w:rFonts w:ascii="Arial Narrow" w:hAnsi="Arial Narrow"/>
                <w:b/>
              </w:rPr>
              <w:t>haid</w:t>
            </w:r>
            <w:proofErr w:type="spellEnd"/>
          </w:p>
        </w:tc>
        <w:tc>
          <w:tcPr>
            <w:tcW w:w="1276" w:type="dxa"/>
            <w:gridSpan w:val="2"/>
            <w:vMerge/>
            <w:vAlign w:val="center"/>
          </w:tcPr>
          <w:p w14:paraId="3D346CA5" w14:textId="77777777" w:rsidR="001204E8" w:rsidRPr="001204E8" w:rsidRDefault="001204E8" w:rsidP="001204E8">
            <w:pPr>
              <w:rPr>
                <w:rFonts w:ascii="Arial Narrow" w:hAnsi="Arial Narrow"/>
                <w:b/>
              </w:rPr>
            </w:pPr>
          </w:p>
        </w:tc>
        <w:tc>
          <w:tcPr>
            <w:tcW w:w="992" w:type="dxa"/>
            <w:vMerge/>
            <w:vAlign w:val="center"/>
            <w:hideMark/>
          </w:tcPr>
          <w:p w14:paraId="1F38C0B9" w14:textId="77777777" w:rsidR="001204E8" w:rsidRPr="001204E8" w:rsidRDefault="001204E8" w:rsidP="001204E8">
            <w:pPr>
              <w:rPr>
                <w:rFonts w:ascii="Arial Narrow" w:hAnsi="Arial Narrow"/>
                <w:b/>
                <w:i/>
              </w:rPr>
            </w:pPr>
          </w:p>
        </w:tc>
        <w:tc>
          <w:tcPr>
            <w:tcW w:w="993" w:type="dxa"/>
            <w:vMerge/>
            <w:vAlign w:val="center"/>
            <w:hideMark/>
          </w:tcPr>
          <w:p w14:paraId="5F463752" w14:textId="77777777" w:rsidR="001204E8" w:rsidRPr="001204E8" w:rsidRDefault="001204E8" w:rsidP="001204E8">
            <w:pPr>
              <w:rPr>
                <w:rFonts w:ascii="Arial Narrow" w:hAnsi="Arial Narrow"/>
                <w:b/>
                <w:i/>
              </w:rPr>
            </w:pPr>
          </w:p>
        </w:tc>
      </w:tr>
      <w:tr w:rsidR="001204E8" w:rsidRPr="001204E8" w14:paraId="6C529119" w14:textId="77777777" w:rsidTr="00AF755E">
        <w:trPr>
          <w:trHeight w:val="147"/>
          <w:jc w:val="center"/>
        </w:trPr>
        <w:tc>
          <w:tcPr>
            <w:tcW w:w="1559" w:type="dxa"/>
            <w:vMerge/>
            <w:vAlign w:val="center"/>
          </w:tcPr>
          <w:p w14:paraId="5F8A91C0" w14:textId="77777777" w:rsidR="001204E8" w:rsidRPr="001204E8" w:rsidRDefault="001204E8" w:rsidP="001204E8">
            <w:pPr>
              <w:rPr>
                <w:rFonts w:ascii="Arial Narrow" w:hAnsi="Arial Narrow"/>
                <w:b/>
              </w:rPr>
            </w:pPr>
          </w:p>
        </w:tc>
        <w:tc>
          <w:tcPr>
            <w:tcW w:w="709" w:type="dxa"/>
          </w:tcPr>
          <w:p w14:paraId="62064FCF"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n</w:t>
            </w:r>
          </w:p>
        </w:tc>
        <w:tc>
          <w:tcPr>
            <w:tcW w:w="709" w:type="dxa"/>
          </w:tcPr>
          <w:p w14:paraId="2730A8F8"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w:t>
            </w:r>
          </w:p>
        </w:tc>
        <w:tc>
          <w:tcPr>
            <w:tcW w:w="709" w:type="dxa"/>
          </w:tcPr>
          <w:p w14:paraId="10CEF3BC"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n</w:t>
            </w:r>
          </w:p>
        </w:tc>
        <w:tc>
          <w:tcPr>
            <w:tcW w:w="708" w:type="dxa"/>
          </w:tcPr>
          <w:p w14:paraId="6E692B44"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w:t>
            </w:r>
          </w:p>
        </w:tc>
        <w:tc>
          <w:tcPr>
            <w:tcW w:w="567" w:type="dxa"/>
          </w:tcPr>
          <w:p w14:paraId="53ADC3D7"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 xml:space="preserve">N </w:t>
            </w:r>
          </w:p>
        </w:tc>
        <w:tc>
          <w:tcPr>
            <w:tcW w:w="709" w:type="dxa"/>
            <w:hideMark/>
          </w:tcPr>
          <w:p w14:paraId="4C3EFDED"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w:t>
            </w:r>
          </w:p>
        </w:tc>
        <w:tc>
          <w:tcPr>
            <w:tcW w:w="992" w:type="dxa"/>
            <w:vMerge/>
            <w:vAlign w:val="center"/>
            <w:hideMark/>
          </w:tcPr>
          <w:p w14:paraId="27A03960" w14:textId="77777777" w:rsidR="001204E8" w:rsidRPr="001204E8" w:rsidRDefault="001204E8" w:rsidP="001204E8">
            <w:pPr>
              <w:rPr>
                <w:rFonts w:ascii="Arial Narrow" w:hAnsi="Arial Narrow"/>
                <w:b/>
                <w:i/>
              </w:rPr>
            </w:pPr>
          </w:p>
        </w:tc>
        <w:tc>
          <w:tcPr>
            <w:tcW w:w="993" w:type="dxa"/>
            <w:vMerge/>
            <w:vAlign w:val="center"/>
            <w:hideMark/>
          </w:tcPr>
          <w:p w14:paraId="48C5EE44" w14:textId="77777777" w:rsidR="001204E8" w:rsidRPr="001204E8" w:rsidRDefault="001204E8" w:rsidP="001204E8">
            <w:pPr>
              <w:rPr>
                <w:rFonts w:ascii="Arial Narrow" w:hAnsi="Arial Narrow"/>
                <w:b/>
                <w:i/>
              </w:rPr>
            </w:pPr>
          </w:p>
        </w:tc>
      </w:tr>
      <w:tr w:rsidR="001204E8" w:rsidRPr="001204E8" w14:paraId="39B6B101" w14:textId="77777777" w:rsidTr="00AF755E">
        <w:trPr>
          <w:trHeight w:val="199"/>
          <w:jc w:val="center"/>
        </w:trPr>
        <w:tc>
          <w:tcPr>
            <w:tcW w:w="1559" w:type="dxa"/>
          </w:tcPr>
          <w:p w14:paraId="36956996" w14:textId="77777777" w:rsidR="001204E8" w:rsidRPr="001204E8" w:rsidRDefault="001204E8" w:rsidP="001204E8">
            <w:pPr>
              <w:tabs>
                <w:tab w:val="left" w:pos="426"/>
              </w:tabs>
              <w:rPr>
                <w:rFonts w:ascii="Arial Narrow" w:hAnsi="Arial Narrow"/>
                <w:b/>
                <w:bCs/>
              </w:rPr>
            </w:pPr>
            <w:r w:rsidRPr="001204E8">
              <w:rPr>
                <w:rFonts w:ascii="Arial Narrow" w:hAnsi="Arial Narrow"/>
                <w:b/>
                <w:bCs/>
                <w:color w:val="0D0D0D" w:themeColor="text1" w:themeTint="F2"/>
              </w:rPr>
              <w:t xml:space="preserve">Kurang </w:t>
            </w:r>
            <w:proofErr w:type="spellStart"/>
            <w:r w:rsidRPr="001204E8">
              <w:rPr>
                <w:rFonts w:ascii="Arial Narrow" w:hAnsi="Arial Narrow"/>
                <w:b/>
                <w:bCs/>
                <w:color w:val="0D0D0D" w:themeColor="text1" w:themeTint="F2"/>
              </w:rPr>
              <w:t>baik</w:t>
            </w:r>
            <w:proofErr w:type="spellEnd"/>
          </w:p>
        </w:tc>
        <w:tc>
          <w:tcPr>
            <w:tcW w:w="709" w:type="dxa"/>
            <w:vAlign w:val="center"/>
          </w:tcPr>
          <w:p w14:paraId="1D0082ED"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36</w:t>
            </w:r>
          </w:p>
        </w:tc>
        <w:tc>
          <w:tcPr>
            <w:tcW w:w="709" w:type="dxa"/>
            <w:vAlign w:val="center"/>
          </w:tcPr>
          <w:p w14:paraId="37AB72FF"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73,5</w:t>
            </w:r>
          </w:p>
        </w:tc>
        <w:tc>
          <w:tcPr>
            <w:tcW w:w="709" w:type="dxa"/>
            <w:vAlign w:val="center"/>
          </w:tcPr>
          <w:p w14:paraId="4767839E" w14:textId="77777777" w:rsidR="001204E8" w:rsidRPr="001204E8" w:rsidRDefault="001204E8" w:rsidP="001204E8">
            <w:pPr>
              <w:autoSpaceDE w:val="0"/>
              <w:autoSpaceDN w:val="0"/>
              <w:adjustRightInd w:val="0"/>
              <w:ind w:left="60" w:right="60"/>
              <w:jc w:val="center"/>
              <w:rPr>
                <w:rFonts w:ascii="Arial Narrow" w:hAnsi="Arial Narrow"/>
                <w:color w:val="000000"/>
              </w:rPr>
            </w:pPr>
            <w:r w:rsidRPr="001204E8">
              <w:rPr>
                <w:rFonts w:ascii="Arial Narrow" w:hAnsi="Arial Narrow"/>
                <w:color w:val="000000"/>
              </w:rPr>
              <w:t>13</w:t>
            </w:r>
          </w:p>
        </w:tc>
        <w:tc>
          <w:tcPr>
            <w:tcW w:w="708" w:type="dxa"/>
            <w:vAlign w:val="center"/>
          </w:tcPr>
          <w:p w14:paraId="69311C36" w14:textId="77777777" w:rsidR="001204E8" w:rsidRPr="001204E8" w:rsidRDefault="001204E8" w:rsidP="001204E8">
            <w:pPr>
              <w:autoSpaceDE w:val="0"/>
              <w:autoSpaceDN w:val="0"/>
              <w:adjustRightInd w:val="0"/>
              <w:ind w:left="60" w:right="60"/>
              <w:jc w:val="center"/>
              <w:rPr>
                <w:rFonts w:ascii="Arial Narrow" w:hAnsi="Arial Narrow"/>
                <w:color w:val="000000"/>
              </w:rPr>
            </w:pPr>
            <w:r w:rsidRPr="001204E8">
              <w:rPr>
                <w:rFonts w:ascii="Arial Narrow" w:hAnsi="Arial Narrow"/>
                <w:color w:val="000000"/>
              </w:rPr>
              <w:t>26,5</w:t>
            </w:r>
          </w:p>
        </w:tc>
        <w:tc>
          <w:tcPr>
            <w:tcW w:w="567" w:type="dxa"/>
            <w:vAlign w:val="center"/>
          </w:tcPr>
          <w:p w14:paraId="1C143F54" w14:textId="77777777" w:rsidR="001204E8" w:rsidRPr="001204E8" w:rsidRDefault="001204E8" w:rsidP="001204E8">
            <w:pPr>
              <w:tabs>
                <w:tab w:val="left" w:pos="426"/>
              </w:tabs>
              <w:ind w:left="-108"/>
              <w:jc w:val="center"/>
              <w:rPr>
                <w:rFonts w:ascii="Arial Narrow" w:hAnsi="Arial Narrow"/>
              </w:rPr>
            </w:pPr>
            <w:r w:rsidRPr="001204E8">
              <w:rPr>
                <w:rFonts w:ascii="Arial Narrow" w:hAnsi="Arial Narrow"/>
              </w:rPr>
              <w:t>49</w:t>
            </w:r>
          </w:p>
        </w:tc>
        <w:tc>
          <w:tcPr>
            <w:tcW w:w="709" w:type="dxa"/>
            <w:vAlign w:val="center"/>
            <w:hideMark/>
          </w:tcPr>
          <w:p w14:paraId="4FCE28B8" w14:textId="77777777" w:rsidR="001204E8" w:rsidRPr="001204E8" w:rsidRDefault="001204E8" w:rsidP="001204E8">
            <w:pPr>
              <w:ind w:left="-108" w:right="-2"/>
              <w:jc w:val="center"/>
              <w:rPr>
                <w:rFonts w:ascii="Arial Narrow" w:hAnsi="Arial Narrow"/>
              </w:rPr>
            </w:pPr>
            <w:r w:rsidRPr="001204E8">
              <w:rPr>
                <w:rFonts w:ascii="Arial Narrow" w:hAnsi="Arial Narrow"/>
                <w:color w:val="000000"/>
              </w:rPr>
              <w:t>100,0</w:t>
            </w:r>
          </w:p>
        </w:tc>
        <w:tc>
          <w:tcPr>
            <w:tcW w:w="992" w:type="dxa"/>
            <w:vMerge w:val="restart"/>
            <w:vAlign w:val="center"/>
          </w:tcPr>
          <w:p w14:paraId="32FD0551" w14:textId="77777777" w:rsidR="001204E8" w:rsidRPr="001204E8" w:rsidRDefault="001204E8" w:rsidP="001204E8">
            <w:pPr>
              <w:jc w:val="center"/>
              <w:rPr>
                <w:rFonts w:ascii="Arial Narrow" w:hAnsi="Arial Narrow"/>
                <w:lang w:eastAsia="en-GB"/>
              </w:rPr>
            </w:pPr>
            <w:r w:rsidRPr="001204E8">
              <w:rPr>
                <w:rFonts w:ascii="Arial Narrow" w:hAnsi="Arial Narrow"/>
                <w:color w:val="010205"/>
              </w:rPr>
              <w:t>0,001</w:t>
            </w:r>
          </w:p>
        </w:tc>
        <w:tc>
          <w:tcPr>
            <w:tcW w:w="993" w:type="dxa"/>
            <w:vMerge w:val="restart"/>
            <w:vAlign w:val="center"/>
          </w:tcPr>
          <w:p w14:paraId="2FC1D289" w14:textId="77777777" w:rsidR="001204E8" w:rsidRPr="001204E8" w:rsidRDefault="001204E8" w:rsidP="001204E8">
            <w:pPr>
              <w:jc w:val="center"/>
              <w:rPr>
                <w:rFonts w:ascii="Arial Narrow" w:hAnsi="Arial Narrow"/>
                <w:lang w:eastAsia="en-GB"/>
              </w:rPr>
            </w:pPr>
            <w:r w:rsidRPr="001204E8">
              <w:rPr>
                <w:rFonts w:ascii="Arial Narrow" w:hAnsi="Arial Narrow"/>
                <w:color w:val="010205"/>
              </w:rPr>
              <w:t>4,260 (1,907 9,517)</w:t>
            </w:r>
          </w:p>
        </w:tc>
      </w:tr>
      <w:tr w:rsidR="001204E8" w:rsidRPr="001204E8" w14:paraId="69C77900" w14:textId="77777777" w:rsidTr="00AF755E">
        <w:trPr>
          <w:trHeight w:val="70"/>
          <w:jc w:val="center"/>
        </w:trPr>
        <w:tc>
          <w:tcPr>
            <w:tcW w:w="1559" w:type="dxa"/>
          </w:tcPr>
          <w:p w14:paraId="30B14809" w14:textId="77777777" w:rsidR="001204E8" w:rsidRPr="001204E8" w:rsidRDefault="001204E8" w:rsidP="001204E8">
            <w:pPr>
              <w:tabs>
                <w:tab w:val="left" w:pos="426"/>
              </w:tabs>
              <w:rPr>
                <w:rFonts w:ascii="Arial Narrow" w:hAnsi="Arial Narrow"/>
                <w:b/>
                <w:bCs/>
              </w:rPr>
            </w:pPr>
            <w:r w:rsidRPr="001204E8">
              <w:rPr>
                <w:rFonts w:ascii="Arial Narrow" w:hAnsi="Arial Narrow"/>
                <w:b/>
                <w:bCs/>
                <w:color w:val="0D0D0D" w:themeColor="text1" w:themeTint="F2"/>
              </w:rPr>
              <w:t>Baik</w:t>
            </w:r>
          </w:p>
        </w:tc>
        <w:tc>
          <w:tcPr>
            <w:tcW w:w="709" w:type="dxa"/>
            <w:vAlign w:val="center"/>
          </w:tcPr>
          <w:p w14:paraId="1C253E7D"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26</w:t>
            </w:r>
          </w:p>
        </w:tc>
        <w:tc>
          <w:tcPr>
            <w:tcW w:w="709" w:type="dxa"/>
            <w:vAlign w:val="center"/>
          </w:tcPr>
          <w:p w14:paraId="5BDB043F"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39,4</w:t>
            </w:r>
          </w:p>
        </w:tc>
        <w:tc>
          <w:tcPr>
            <w:tcW w:w="709" w:type="dxa"/>
            <w:vAlign w:val="center"/>
          </w:tcPr>
          <w:p w14:paraId="7C3EBF9F"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40</w:t>
            </w:r>
          </w:p>
        </w:tc>
        <w:tc>
          <w:tcPr>
            <w:tcW w:w="708" w:type="dxa"/>
            <w:vAlign w:val="center"/>
          </w:tcPr>
          <w:p w14:paraId="0E4A35B2"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60,6</w:t>
            </w:r>
          </w:p>
        </w:tc>
        <w:tc>
          <w:tcPr>
            <w:tcW w:w="567" w:type="dxa"/>
            <w:vAlign w:val="center"/>
          </w:tcPr>
          <w:p w14:paraId="4FFA95C0" w14:textId="77777777" w:rsidR="001204E8" w:rsidRPr="001204E8" w:rsidRDefault="001204E8" w:rsidP="001204E8">
            <w:pPr>
              <w:tabs>
                <w:tab w:val="left" w:pos="426"/>
              </w:tabs>
              <w:ind w:left="-108"/>
              <w:jc w:val="center"/>
              <w:rPr>
                <w:rFonts w:ascii="Arial Narrow" w:hAnsi="Arial Narrow"/>
              </w:rPr>
            </w:pPr>
            <w:r w:rsidRPr="001204E8">
              <w:rPr>
                <w:rFonts w:ascii="Arial Narrow" w:hAnsi="Arial Narrow"/>
              </w:rPr>
              <w:t>66</w:t>
            </w:r>
          </w:p>
        </w:tc>
        <w:tc>
          <w:tcPr>
            <w:tcW w:w="709" w:type="dxa"/>
            <w:vAlign w:val="center"/>
            <w:hideMark/>
          </w:tcPr>
          <w:p w14:paraId="5B4FC768" w14:textId="77777777" w:rsidR="001204E8" w:rsidRPr="001204E8" w:rsidRDefault="001204E8" w:rsidP="001204E8">
            <w:pPr>
              <w:ind w:left="-108" w:right="-2"/>
              <w:jc w:val="center"/>
              <w:rPr>
                <w:rFonts w:ascii="Arial Narrow" w:hAnsi="Arial Narrow"/>
              </w:rPr>
            </w:pPr>
            <w:r w:rsidRPr="001204E8">
              <w:rPr>
                <w:rFonts w:ascii="Arial Narrow" w:hAnsi="Arial Narrow"/>
                <w:color w:val="000000"/>
              </w:rPr>
              <w:t>100,0</w:t>
            </w:r>
          </w:p>
        </w:tc>
        <w:tc>
          <w:tcPr>
            <w:tcW w:w="992" w:type="dxa"/>
            <w:vMerge/>
            <w:vAlign w:val="center"/>
          </w:tcPr>
          <w:p w14:paraId="1EA1C6C3" w14:textId="77777777" w:rsidR="001204E8" w:rsidRPr="001204E8" w:rsidRDefault="001204E8" w:rsidP="001204E8">
            <w:pPr>
              <w:rPr>
                <w:rFonts w:ascii="Arial Narrow" w:hAnsi="Arial Narrow"/>
              </w:rPr>
            </w:pPr>
          </w:p>
        </w:tc>
        <w:tc>
          <w:tcPr>
            <w:tcW w:w="993" w:type="dxa"/>
            <w:vMerge/>
            <w:vAlign w:val="center"/>
          </w:tcPr>
          <w:p w14:paraId="3F52E27C" w14:textId="77777777" w:rsidR="001204E8" w:rsidRPr="001204E8" w:rsidRDefault="001204E8" w:rsidP="001204E8">
            <w:pPr>
              <w:rPr>
                <w:rFonts w:ascii="Arial Narrow" w:hAnsi="Arial Narrow"/>
              </w:rPr>
            </w:pPr>
          </w:p>
        </w:tc>
      </w:tr>
      <w:tr w:rsidR="001204E8" w:rsidRPr="001204E8" w14:paraId="3BAC33A4" w14:textId="77777777" w:rsidTr="00AF755E">
        <w:trPr>
          <w:trHeight w:val="73"/>
          <w:jc w:val="center"/>
        </w:trPr>
        <w:tc>
          <w:tcPr>
            <w:tcW w:w="1559" w:type="dxa"/>
          </w:tcPr>
          <w:p w14:paraId="2479D98E" w14:textId="77777777" w:rsidR="001204E8" w:rsidRPr="001204E8" w:rsidRDefault="001204E8" w:rsidP="001204E8">
            <w:pPr>
              <w:tabs>
                <w:tab w:val="left" w:pos="426"/>
              </w:tabs>
              <w:jc w:val="both"/>
              <w:rPr>
                <w:rFonts w:ascii="Arial Narrow" w:hAnsi="Arial Narrow"/>
                <w:b/>
              </w:rPr>
            </w:pPr>
            <w:r w:rsidRPr="001204E8">
              <w:rPr>
                <w:rFonts w:ascii="Arial Narrow" w:hAnsi="Arial Narrow"/>
                <w:b/>
              </w:rPr>
              <w:t xml:space="preserve">Total </w:t>
            </w:r>
          </w:p>
        </w:tc>
        <w:tc>
          <w:tcPr>
            <w:tcW w:w="709" w:type="dxa"/>
            <w:vAlign w:val="center"/>
          </w:tcPr>
          <w:p w14:paraId="719BED48"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62</w:t>
            </w:r>
          </w:p>
        </w:tc>
        <w:tc>
          <w:tcPr>
            <w:tcW w:w="709" w:type="dxa"/>
            <w:vAlign w:val="center"/>
          </w:tcPr>
          <w:p w14:paraId="05EAD50D"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53,9</w:t>
            </w:r>
          </w:p>
        </w:tc>
        <w:tc>
          <w:tcPr>
            <w:tcW w:w="709" w:type="dxa"/>
            <w:vAlign w:val="center"/>
          </w:tcPr>
          <w:p w14:paraId="1CFC0ACC"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53</w:t>
            </w:r>
          </w:p>
        </w:tc>
        <w:tc>
          <w:tcPr>
            <w:tcW w:w="708" w:type="dxa"/>
            <w:vAlign w:val="center"/>
          </w:tcPr>
          <w:p w14:paraId="0C36FAFF"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46,1</w:t>
            </w:r>
          </w:p>
        </w:tc>
        <w:tc>
          <w:tcPr>
            <w:tcW w:w="567" w:type="dxa"/>
            <w:vAlign w:val="center"/>
          </w:tcPr>
          <w:p w14:paraId="3447B5AB" w14:textId="77777777" w:rsidR="001204E8" w:rsidRPr="001204E8" w:rsidRDefault="001204E8" w:rsidP="001204E8">
            <w:pPr>
              <w:tabs>
                <w:tab w:val="left" w:pos="426"/>
              </w:tabs>
              <w:ind w:left="-108"/>
              <w:jc w:val="center"/>
              <w:rPr>
                <w:rFonts w:ascii="Arial Narrow" w:hAnsi="Arial Narrow"/>
              </w:rPr>
            </w:pPr>
            <w:r w:rsidRPr="001204E8">
              <w:rPr>
                <w:rFonts w:ascii="Arial Narrow" w:hAnsi="Arial Narrow"/>
              </w:rPr>
              <w:t>115</w:t>
            </w:r>
          </w:p>
        </w:tc>
        <w:tc>
          <w:tcPr>
            <w:tcW w:w="709" w:type="dxa"/>
            <w:vAlign w:val="center"/>
            <w:hideMark/>
          </w:tcPr>
          <w:p w14:paraId="3E114154" w14:textId="77777777" w:rsidR="001204E8" w:rsidRPr="001204E8" w:rsidRDefault="001204E8" w:rsidP="001204E8">
            <w:pPr>
              <w:ind w:left="-108" w:right="-2"/>
              <w:jc w:val="center"/>
              <w:rPr>
                <w:rFonts w:ascii="Arial Narrow" w:hAnsi="Arial Narrow"/>
              </w:rPr>
            </w:pPr>
            <w:r w:rsidRPr="001204E8">
              <w:rPr>
                <w:rFonts w:ascii="Arial Narrow" w:hAnsi="Arial Narrow"/>
                <w:color w:val="000000"/>
              </w:rPr>
              <w:t>100,0</w:t>
            </w:r>
          </w:p>
        </w:tc>
        <w:tc>
          <w:tcPr>
            <w:tcW w:w="992" w:type="dxa"/>
            <w:vMerge/>
            <w:vAlign w:val="center"/>
          </w:tcPr>
          <w:p w14:paraId="3704160C" w14:textId="77777777" w:rsidR="001204E8" w:rsidRPr="001204E8" w:rsidRDefault="001204E8" w:rsidP="001204E8">
            <w:pPr>
              <w:rPr>
                <w:rFonts w:ascii="Arial Narrow" w:hAnsi="Arial Narrow"/>
              </w:rPr>
            </w:pPr>
          </w:p>
        </w:tc>
        <w:tc>
          <w:tcPr>
            <w:tcW w:w="993" w:type="dxa"/>
            <w:vMerge/>
            <w:vAlign w:val="center"/>
          </w:tcPr>
          <w:p w14:paraId="32CE9EBB" w14:textId="77777777" w:rsidR="001204E8" w:rsidRPr="001204E8" w:rsidRDefault="001204E8" w:rsidP="001204E8">
            <w:pPr>
              <w:rPr>
                <w:rFonts w:ascii="Arial Narrow" w:hAnsi="Arial Narrow"/>
              </w:rPr>
            </w:pPr>
          </w:p>
        </w:tc>
      </w:tr>
    </w:tbl>
    <w:bookmarkEnd w:id="7"/>
    <w:p w14:paraId="0DC469CC" w14:textId="4AC0D294" w:rsidR="001204E8" w:rsidRPr="001204E8" w:rsidRDefault="00AF755E" w:rsidP="00AF755E">
      <w:pPr>
        <w:ind w:firstLine="446"/>
        <w:jc w:val="both"/>
        <w:rPr>
          <w:rFonts w:ascii="Arial Narrow" w:hAnsi="Arial Narrow"/>
          <w:sz w:val="22"/>
          <w:szCs w:val="22"/>
          <w:lang w:eastAsia="id-ID"/>
        </w:rPr>
      </w:pPr>
      <w:proofErr w:type="spellStart"/>
      <w:r>
        <w:rPr>
          <w:rFonts w:ascii="Arial Narrow" w:hAnsi="Arial Narrow"/>
          <w:sz w:val="22"/>
          <w:szCs w:val="22"/>
          <w:lang w:eastAsia="id-ID"/>
        </w:rPr>
        <w:t>D</w:t>
      </w:r>
      <w:r w:rsidR="001204E8" w:rsidRPr="001204E8">
        <w:rPr>
          <w:rFonts w:ascii="Arial Narrow" w:hAnsi="Arial Narrow"/>
          <w:sz w:val="22"/>
          <w:szCs w:val="22"/>
          <w:lang w:eastAsia="id-ID"/>
        </w:rPr>
        <w:t>iketahui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dari</w:t>
      </w:r>
      <w:proofErr w:type="spellEnd"/>
      <w:r w:rsidR="001204E8" w:rsidRPr="001204E8">
        <w:rPr>
          <w:rFonts w:ascii="Arial Narrow" w:hAnsi="Arial Narrow"/>
          <w:sz w:val="22"/>
          <w:szCs w:val="22"/>
          <w:lang w:eastAsia="id-ID"/>
        </w:rPr>
        <w:t xml:space="preserve"> 49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dengan</w:t>
      </w:r>
      <w:proofErr w:type="spellEnd"/>
      <w:r w:rsidR="001204E8" w:rsidRPr="001204E8">
        <w:rPr>
          <w:rFonts w:ascii="Arial Narrow" w:hAnsi="Arial Narrow"/>
          <w:sz w:val="22"/>
          <w:szCs w:val="22"/>
          <w:lang w:eastAsia="id-ID"/>
        </w:rPr>
        <w:t xml:space="preserve"> status </w:t>
      </w:r>
      <w:proofErr w:type="spellStart"/>
      <w:r w:rsidR="001204E8" w:rsidRPr="001204E8">
        <w:rPr>
          <w:rFonts w:ascii="Arial Narrow" w:hAnsi="Arial Narrow"/>
          <w:sz w:val="22"/>
          <w:szCs w:val="22"/>
          <w:lang w:eastAsia="id-ID"/>
        </w:rPr>
        <w:t>gizi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kurang</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baik</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sebanyak</w:t>
      </w:r>
      <w:proofErr w:type="spellEnd"/>
      <w:r w:rsidR="001204E8" w:rsidRPr="001204E8">
        <w:rPr>
          <w:rFonts w:ascii="Arial Narrow" w:hAnsi="Arial Narrow"/>
          <w:sz w:val="22"/>
          <w:szCs w:val="22"/>
          <w:lang w:eastAsia="id-ID"/>
        </w:rPr>
        <w:t xml:space="preserve"> 36 (73,5%)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mengalami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kejadian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nyeri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haid</w:t>
      </w:r>
      <w:proofErr w:type="spellEnd"/>
      <w:r w:rsidR="001204E8" w:rsidRPr="001204E8">
        <w:rPr>
          <w:rFonts w:ascii="Arial Narrow" w:hAnsi="Arial Narrow"/>
          <w:sz w:val="22"/>
          <w:szCs w:val="22"/>
          <w:lang w:eastAsia="id-ID"/>
        </w:rPr>
        <w:t xml:space="preserve"> dan </w:t>
      </w:r>
      <w:proofErr w:type="spellStart"/>
      <w:r w:rsidR="001204E8" w:rsidRPr="001204E8">
        <w:rPr>
          <w:rFonts w:ascii="Arial Narrow" w:hAnsi="Arial Narrow"/>
          <w:sz w:val="22"/>
          <w:szCs w:val="22"/>
          <w:lang w:eastAsia="id-ID"/>
        </w:rPr>
        <w:t>sebanyak</w:t>
      </w:r>
      <w:proofErr w:type="spellEnd"/>
      <w:r w:rsidR="001204E8" w:rsidRPr="001204E8">
        <w:rPr>
          <w:rFonts w:ascii="Arial Narrow" w:hAnsi="Arial Narrow"/>
          <w:sz w:val="22"/>
          <w:szCs w:val="22"/>
          <w:lang w:eastAsia="id-ID"/>
        </w:rPr>
        <w:t xml:space="preserve"> 13 (26,5%)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tidak</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mengalami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kejadian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nyeri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haid</w:t>
      </w:r>
      <w:proofErr w:type="spellEnd"/>
      <w:r w:rsidR="001204E8" w:rsidRPr="001204E8">
        <w:rPr>
          <w:rFonts w:ascii="Arial Narrow" w:hAnsi="Arial Narrow"/>
          <w:sz w:val="22"/>
          <w:szCs w:val="22"/>
          <w:lang w:eastAsia="id-ID"/>
        </w:rPr>
        <w:t xml:space="preserve">. Dari 66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dengan</w:t>
      </w:r>
      <w:proofErr w:type="spellEnd"/>
      <w:r w:rsidR="001204E8" w:rsidRPr="001204E8">
        <w:rPr>
          <w:rFonts w:ascii="Arial Narrow" w:hAnsi="Arial Narrow"/>
          <w:sz w:val="22"/>
          <w:szCs w:val="22"/>
          <w:lang w:eastAsia="id-ID"/>
        </w:rPr>
        <w:t xml:space="preserve"> status </w:t>
      </w:r>
      <w:proofErr w:type="spellStart"/>
      <w:r w:rsidR="001204E8" w:rsidRPr="001204E8">
        <w:rPr>
          <w:rFonts w:ascii="Arial Narrow" w:hAnsi="Arial Narrow"/>
          <w:sz w:val="22"/>
          <w:szCs w:val="22"/>
          <w:lang w:eastAsia="id-ID"/>
        </w:rPr>
        <w:t>gizi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baik</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sebanyak</w:t>
      </w:r>
      <w:proofErr w:type="spellEnd"/>
      <w:r w:rsidR="001204E8" w:rsidRPr="001204E8">
        <w:rPr>
          <w:rFonts w:ascii="Arial Narrow" w:hAnsi="Arial Narrow"/>
          <w:sz w:val="22"/>
          <w:szCs w:val="22"/>
          <w:lang w:eastAsia="id-ID"/>
        </w:rPr>
        <w:t xml:space="preserve"> 26 (39,4%)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mengalami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kejadian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nyeri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haid</w:t>
      </w:r>
      <w:proofErr w:type="spellEnd"/>
      <w:r w:rsidR="001204E8" w:rsidRPr="001204E8">
        <w:rPr>
          <w:rFonts w:ascii="Arial Narrow" w:hAnsi="Arial Narrow"/>
          <w:sz w:val="22"/>
          <w:szCs w:val="22"/>
          <w:lang w:eastAsia="id-ID"/>
        </w:rPr>
        <w:t xml:space="preserve"> dan </w:t>
      </w:r>
      <w:proofErr w:type="spellStart"/>
      <w:r w:rsidR="001204E8" w:rsidRPr="001204E8">
        <w:rPr>
          <w:rFonts w:ascii="Arial Narrow" w:hAnsi="Arial Narrow"/>
          <w:sz w:val="22"/>
          <w:szCs w:val="22"/>
          <w:lang w:eastAsia="id-ID"/>
        </w:rPr>
        <w:t>sebanyak</w:t>
      </w:r>
      <w:proofErr w:type="spellEnd"/>
      <w:r w:rsidR="001204E8" w:rsidRPr="001204E8">
        <w:rPr>
          <w:rFonts w:ascii="Arial Narrow" w:hAnsi="Arial Narrow"/>
          <w:sz w:val="22"/>
          <w:szCs w:val="22"/>
          <w:lang w:eastAsia="id-ID"/>
        </w:rPr>
        <w:t xml:space="preserve"> 40 (60,6%)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tidak</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mengalami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kejadian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nyeri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haid</w:t>
      </w:r>
      <w:proofErr w:type="spellEnd"/>
      <w:r w:rsidR="001204E8" w:rsidRPr="001204E8">
        <w:rPr>
          <w:rFonts w:ascii="Arial Narrow" w:hAnsi="Arial Narrow"/>
          <w:sz w:val="22"/>
          <w:szCs w:val="22"/>
          <w:lang w:eastAsia="id-ID"/>
        </w:rPr>
        <w:t>.</w:t>
      </w:r>
    </w:p>
    <w:p w14:paraId="431B7766" w14:textId="77777777" w:rsidR="001204E8" w:rsidRPr="001204E8" w:rsidRDefault="001204E8" w:rsidP="00AF755E">
      <w:pPr>
        <w:ind w:firstLine="446"/>
        <w:jc w:val="both"/>
        <w:rPr>
          <w:rFonts w:ascii="Arial Narrow" w:hAnsi="Arial Narrow"/>
          <w:sz w:val="22"/>
          <w:szCs w:val="22"/>
          <w:lang w:eastAsia="id-ID"/>
        </w:rPr>
      </w:pPr>
      <w:r w:rsidRPr="001204E8">
        <w:rPr>
          <w:rFonts w:ascii="Arial Narrow" w:hAnsi="Arial Narrow"/>
          <w:sz w:val="22"/>
          <w:szCs w:val="22"/>
        </w:rPr>
        <w:t xml:space="preserve">Hasil uji </w:t>
      </w:r>
      <w:proofErr w:type="spellStart"/>
      <w:r w:rsidRPr="001204E8">
        <w:rPr>
          <w:rFonts w:ascii="Arial Narrow" w:hAnsi="Arial Narrow"/>
          <w:sz w:val="22"/>
          <w:szCs w:val="22"/>
        </w:rPr>
        <w:t>statistik</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diperoleh</w:t>
      </w:r>
      <w:proofErr w:type="spellEnd"/>
      <w:r w:rsidRPr="001204E8">
        <w:rPr>
          <w:rFonts w:ascii="Arial Narrow" w:hAnsi="Arial Narrow"/>
          <w:sz w:val="22"/>
          <w:szCs w:val="22"/>
        </w:rPr>
        <w:t xml:space="preserve"> </w:t>
      </w:r>
      <w:r w:rsidRPr="001204E8">
        <w:rPr>
          <w:rFonts w:ascii="Arial Narrow" w:hAnsi="Arial Narrow"/>
          <w:i/>
          <w:sz w:val="22"/>
          <w:szCs w:val="22"/>
        </w:rPr>
        <w:t>p-value</w:t>
      </w:r>
      <w:r w:rsidRPr="001204E8">
        <w:rPr>
          <w:rFonts w:ascii="Arial Narrow" w:hAnsi="Arial Narrow"/>
          <w:sz w:val="22"/>
          <w:szCs w:val="22"/>
        </w:rPr>
        <w:t xml:space="preserve"> = 0,001</w:t>
      </w:r>
      <w:r w:rsidRPr="001204E8">
        <w:rPr>
          <w:rFonts w:ascii="Arial Narrow" w:hAnsi="Arial Narrow"/>
          <w:color w:val="000000"/>
          <w:sz w:val="22"/>
          <w:szCs w:val="22"/>
        </w:rPr>
        <w:t xml:space="preserve"> </w:t>
      </w:r>
      <w:r w:rsidRPr="001204E8">
        <w:rPr>
          <w:rFonts w:ascii="Arial Narrow" w:hAnsi="Arial Narrow"/>
          <w:sz w:val="22"/>
          <w:szCs w:val="22"/>
        </w:rPr>
        <w:t xml:space="preserve">yang </w:t>
      </w:r>
      <w:proofErr w:type="spellStart"/>
      <w:r w:rsidRPr="001204E8">
        <w:rPr>
          <w:rFonts w:ascii="Arial Narrow" w:hAnsi="Arial Narrow"/>
          <w:sz w:val="22"/>
          <w:szCs w:val="22"/>
        </w:rPr>
        <w:t>berarti</w:t>
      </w:r>
      <w:proofErr w:type="spellEnd"/>
      <w:r w:rsidRPr="001204E8">
        <w:rPr>
          <w:rFonts w:ascii="Arial Narrow" w:hAnsi="Arial Narrow"/>
          <w:sz w:val="22"/>
          <w:szCs w:val="22"/>
        </w:rPr>
        <w:t xml:space="preserve"> p&lt;α = 0,05 (Ha </w:t>
      </w:r>
      <w:proofErr w:type="spellStart"/>
      <w:r w:rsidRPr="001204E8">
        <w:rPr>
          <w:rFonts w:ascii="Arial Narrow" w:hAnsi="Arial Narrow"/>
          <w:sz w:val="22"/>
          <w:szCs w:val="22"/>
        </w:rPr>
        <w:t>diterima</w:t>
      </w:r>
      <w:proofErr w:type="spellEnd"/>
      <w:r w:rsidRPr="001204E8">
        <w:rPr>
          <w:rFonts w:ascii="Arial Narrow" w:hAnsi="Arial Narrow"/>
          <w:sz w:val="22"/>
          <w:szCs w:val="22"/>
        </w:rPr>
        <w:t xml:space="preserve"> dan Ho </w:t>
      </w:r>
      <w:proofErr w:type="spellStart"/>
      <w:r w:rsidRPr="001204E8">
        <w:rPr>
          <w:rFonts w:ascii="Arial Narrow" w:hAnsi="Arial Narrow"/>
          <w:sz w:val="22"/>
          <w:szCs w:val="22"/>
        </w:rPr>
        <w:t>ditolak</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maka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disimpulkan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bahwa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ada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hubungan</w:t>
      </w:r>
      <w:proofErr w:type="spellEnd"/>
      <w:r w:rsidRPr="001204E8">
        <w:rPr>
          <w:rFonts w:ascii="Arial Narrow" w:hAnsi="Arial Narrow"/>
          <w:color w:val="0D0D0D" w:themeColor="text1" w:themeTint="F2"/>
          <w:sz w:val="22"/>
          <w:szCs w:val="22"/>
        </w:rPr>
        <w:t xml:space="preserve"> status </w:t>
      </w:r>
      <w:proofErr w:type="spellStart"/>
      <w:r w:rsidRPr="001204E8">
        <w:rPr>
          <w:rFonts w:ascii="Arial Narrow" w:hAnsi="Arial Narrow"/>
          <w:color w:val="0D0D0D" w:themeColor="text1" w:themeTint="F2"/>
          <w:sz w:val="22"/>
          <w:szCs w:val="22"/>
        </w:rPr>
        <w:t>gizi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dengan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kejadian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nyeri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haid</w:t>
      </w:r>
      <w:proofErr w:type="spellEnd"/>
      <w:r w:rsidRPr="001204E8">
        <w:rPr>
          <w:rFonts w:ascii="Arial Narrow" w:hAnsi="Arial Narrow"/>
          <w:color w:val="0D0D0D" w:themeColor="text1" w:themeTint="F2"/>
          <w:sz w:val="22"/>
          <w:szCs w:val="22"/>
        </w:rPr>
        <w:t xml:space="preserve"> pada </w:t>
      </w:r>
      <w:proofErr w:type="spellStart"/>
      <w:r w:rsidRPr="001204E8">
        <w:rPr>
          <w:rFonts w:ascii="Arial Narrow" w:hAnsi="Arial Narrow"/>
          <w:color w:val="0D0D0D" w:themeColor="text1" w:themeTint="F2"/>
          <w:sz w:val="22"/>
          <w:szCs w:val="22"/>
        </w:rPr>
        <w:t>remaja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putri</w:t>
      </w:r>
      <w:proofErr w:type="spellEnd"/>
      <w:r w:rsidRPr="001204E8">
        <w:rPr>
          <w:rFonts w:ascii="Arial Narrow" w:hAnsi="Arial Narrow"/>
          <w:color w:val="0D0D0D" w:themeColor="text1" w:themeTint="F2"/>
          <w:sz w:val="22"/>
          <w:szCs w:val="22"/>
        </w:rPr>
        <w:t xml:space="preserve"> di SMK </w:t>
      </w:r>
      <w:proofErr w:type="spellStart"/>
      <w:r w:rsidRPr="001204E8">
        <w:rPr>
          <w:rFonts w:ascii="Arial Narrow" w:hAnsi="Arial Narrow"/>
          <w:color w:val="0D0D0D" w:themeColor="text1" w:themeTint="F2"/>
          <w:sz w:val="22"/>
          <w:szCs w:val="22"/>
        </w:rPr>
        <w:t>Ma’arif</w:t>
      </w:r>
      <w:proofErr w:type="spellEnd"/>
      <w:r w:rsidRPr="001204E8">
        <w:rPr>
          <w:rFonts w:ascii="Arial Narrow" w:hAnsi="Arial Narrow"/>
          <w:color w:val="0D0D0D" w:themeColor="text1" w:themeTint="F2"/>
          <w:sz w:val="22"/>
          <w:szCs w:val="22"/>
        </w:rPr>
        <w:t xml:space="preserve"> Nu 6 </w:t>
      </w:r>
      <w:proofErr w:type="spellStart"/>
      <w:r w:rsidRPr="001204E8">
        <w:rPr>
          <w:rFonts w:ascii="Arial Narrow" w:hAnsi="Arial Narrow"/>
          <w:color w:val="0D0D0D" w:themeColor="text1" w:themeTint="F2"/>
          <w:sz w:val="22"/>
          <w:szCs w:val="22"/>
        </w:rPr>
        <w:t>Sekampung</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Kabupaten</w:t>
      </w:r>
      <w:proofErr w:type="spellEnd"/>
      <w:r w:rsidRPr="001204E8">
        <w:rPr>
          <w:rFonts w:ascii="Arial Narrow" w:hAnsi="Arial Narrow"/>
          <w:color w:val="0D0D0D" w:themeColor="text1" w:themeTint="F2"/>
          <w:sz w:val="22"/>
          <w:szCs w:val="22"/>
        </w:rPr>
        <w:t xml:space="preserve"> Lampung Timur.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nilai</w:t>
      </w:r>
      <w:proofErr w:type="spellEnd"/>
      <w:r w:rsidRPr="001204E8">
        <w:rPr>
          <w:rFonts w:ascii="Arial Narrow" w:hAnsi="Arial Narrow"/>
          <w:sz w:val="22"/>
          <w:szCs w:val="22"/>
        </w:rPr>
        <w:t xml:space="preserve"> OR </w:t>
      </w:r>
      <w:r w:rsidRPr="001204E8">
        <w:rPr>
          <w:rFonts w:ascii="Arial Narrow" w:hAnsi="Arial Narrow"/>
          <w:color w:val="000000"/>
          <w:sz w:val="22"/>
          <w:szCs w:val="22"/>
        </w:rPr>
        <w:t xml:space="preserve">4,2 </w:t>
      </w:r>
      <w:proofErr w:type="spellStart"/>
      <w:r w:rsidRPr="001204E8">
        <w:rPr>
          <w:rFonts w:ascii="Arial Narrow" w:hAnsi="Arial Narrow"/>
          <w:sz w:val="22"/>
          <w:szCs w:val="22"/>
        </w:rPr>
        <w:t>artinya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responden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r w:rsidRPr="001204E8">
        <w:rPr>
          <w:rFonts w:ascii="Arial Narrow" w:hAnsi="Arial Narrow"/>
          <w:sz w:val="22"/>
          <w:szCs w:val="22"/>
          <w:lang w:eastAsia="id-ID"/>
        </w:rPr>
        <w:t xml:space="preserve">status </w:t>
      </w:r>
      <w:proofErr w:type="spellStart"/>
      <w:r w:rsidRPr="001204E8">
        <w:rPr>
          <w:rFonts w:ascii="Arial Narrow" w:hAnsi="Arial Narrow"/>
          <w:sz w:val="22"/>
          <w:szCs w:val="22"/>
          <w:lang w:eastAsia="id-ID"/>
        </w:rPr>
        <w:t>gizi</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kurang</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baik</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rPr>
        <w:t>memiliki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peluang</w:t>
      </w:r>
      <w:proofErr w:type="spellEnd"/>
      <w:r w:rsidRPr="001204E8">
        <w:rPr>
          <w:rFonts w:ascii="Arial Narrow" w:hAnsi="Arial Narrow"/>
          <w:sz w:val="22"/>
          <w:szCs w:val="22"/>
        </w:rPr>
        <w:t xml:space="preserve"> </w:t>
      </w:r>
      <w:r w:rsidRPr="001204E8">
        <w:rPr>
          <w:rFonts w:ascii="Arial Narrow" w:hAnsi="Arial Narrow"/>
          <w:color w:val="000000"/>
          <w:sz w:val="22"/>
          <w:szCs w:val="22"/>
        </w:rPr>
        <w:t xml:space="preserve">4,2 </w:t>
      </w:r>
      <w:r w:rsidRPr="001204E8">
        <w:rPr>
          <w:rFonts w:ascii="Arial Narrow" w:hAnsi="Arial Narrow"/>
          <w:sz w:val="22"/>
          <w:szCs w:val="22"/>
        </w:rPr>
        <w:t xml:space="preserve">kali </w:t>
      </w:r>
      <w:proofErr w:type="spellStart"/>
      <w:r w:rsidRPr="001204E8">
        <w:rPr>
          <w:rFonts w:ascii="Arial Narrow" w:hAnsi="Arial Narrow"/>
          <w:sz w:val="22"/>
          <w:szCs w:val="22"/>
          <w:lang w:eastAsia="id-ID"/>
        </w:rPr>
        <w:t>mengalami</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kejadian</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nyeri</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haid</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rPr>
        <w:t>jika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dibandingkan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responden</w:t>
      </w:r>
      <w:proofErr w:type="spellEnd"/>
      <w:r w:rsidRPr="001204E8">
        <w:rPr>
          <w:rFonts w:ascii="Arial Narrow" w:hAnsi="Arial Narrow"/>
          <w:sz w:val="22"/>
          <w:szCs w:val="22"/>
        </w:rPr>
        <w:t xml:space="preserve"> </w:t>
      </w:r>
      <w:r w:rsidRPr="001204E8">
        <w:rPr>
          <w:rFonts w:ascii="Arial Narrow" w:hAnsi="Arial Narrow"/>
          <w:sz w:val="22"/>
          <w:szCs w:val="22"/>
          <w:lang w:eastAsia="id-ID"/>
        </w:rPr>
        <w:t xml:space="preserve">status </w:t>
      </w:r>
      <w:proofErr w:type="spellStart"/>
      <w:r w:rsidRPr="001204E8">
        <w:rPr>
          <w:rFonts w:ascii="Arial Narrow" w:hAnsi="Arial Narrow"/>
          <w:sz w:val="22"/>
          <w:szCs w:val="22"/>
          <w:lang w:eastAsia="id-ID"/>
        </w:rPr>
        <w:t>gizi</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baik</w:t>
      </w:r>
      <w:proofErr w:type="spellEnd"/>
      <w:r w:rsidRPr="001204E8">
        <w:rPr>
          <w:rFonts w:ascii="Arial Narrow" w:hAnsi="Arial Narrow"/>
          <w:sz w:val="22"/>
          <w:szCs w:val="22"/>
          <w:lang w:eastAsia="id-ID"/>
        </w:rPr>
        <w:t>.</w:t>
      </w:r>
    </w:p>
    <w:p w14:paraId="39B2FE1A" w14:textId="77777777" w:rsidR="00AF755E" w:rsidRDefault="00AF755E" w:rsidP="00AF755E">
      <w:pPr>
        <w:rPr>
          <w:rFonts w:ascii="Arial Narrow" w:hAnsi="Arial Narrow"/>
          <w:sz w:val="22"/>
          <w:szCs w:val="22"/>
          <w:lang w:eastAsia="id-ID"/>
        </w:rPr>
      </w:pPr>
    </w:p>
    <w:p w14:paraId="04467AE1" w14:textId="30ADDD95" w:rsidR="001204E8" w:rsidRPr="00AF755E" w:rsidRDefault="00AF755E" w:rsidP="00AF755E">
      <w:pPr>
        <w:jc w:val="center"/>
        <w:rPr>
          <w:rFonts w:ascii="Arial Narrow" w:hAnsi="Arial Narrow"/>
          <w:sz w:val="22"/>
          <w:szCs w:val="22"/>
          <w:lang w:eastAsia="id-ID"/>
        </w:rPr>
      </w:pPr>
      <w:r>
        <w:rPr>
          <w:rFonts w:ascii="Arial Narrow" w:hAnsi="Arial Narrow"/>
          <w:b/>
          <w:bCs/>
          <w:color w:val="0D0D0D" w:themeColor="text1" w:themeTint="F2"/>
          <w:sz w:val="22"/>
          <w:szCs w:val="22"/>
        </w:rPr>
        <w:t xml:space="preserve">Tabel 3 </w:t>
      </w:r>
      <w:proofErr w:type="spellStart"/>
      <w:r w:rsidR="001204E8" w:rsidRPr="00AF755E">
        <w:rPr>
          <w:rFonts w:ascii="Arial Narrow" w:hAnsi="Arial Narrow"/>
          <w:b/>
          <w:bCs/>
          <w:color w:val="0D0D0D" w:themeColor="text1" w:themeTint="F2"/>
          <w:sz w:val="22"/>
          <w:szCs w:val="22"/>
        </w:rPr>
        <w:t>Hubungan</w:t>
      </w:r>
      <w:proofErr w:type="spellEnd"/>
      <w:r w:rsidR="001204E8" w:rsidRPr="00AF755E">
        <w:rPr>
          <w:rFonts w:ascii="Arial Narrow" w:hAnsi="Arial Narrow"/>
          <w:b/>
          <w:bCs/>
          <w:color w:val="0D0D0D" w:themeColor="text1" w:themeTint="F2"/>
          <w:sz w:val="22"/>
          <w:szCs w:val="22"/>
        </w:rPr>
        <w:t xml:space="preserve"> </w:t>
      </w:r>
      <w:proofErr w:type="spellStart"/>
      <w:r w:rsidR="001204E8" w:rsidRPr="00AF755E">
        <w:rPr>
          <w:rFonts w:ascii="Arial Narrow" w:hAnsi="Arial Narrow"/>
          <w:b/>
          <w:bCs/>
          <w:color w:val="0D0D0D" w:themeColor="text1" w:themeTint="F2"/>
          <w:sz w:val="22"/>
          <w:szCs w:val="22"/>
        </w:rPr>
        <w:t>usia</w:t>
      </w:r>
      <w:proofErr w:type="spellEnd"/>
      <w:r w:rsidR="001204E8" w:rsidRPr="00AF755E">
        <w:rPr>
          <w:rFonts w:ascii="Arial Narrow" w:hAnsi="Arial Narrow"/>
          <w:b/>
          <w:bCs/>
          <w:color w:val="0D0D0D" w:themeColor="text1" w:themeTint="F2"/>
          <w:sz w:val="22"/>
          <w:szCs w:val="22"/>
        </w:rPr>
        <w:t xml:space="preserve"> menarche </w:t>
      </w:r>
      <w:proofErr w:type="spellStart"/>
      <w:r w:rsidR="001204E8" w:rsidRPr="00AF755E">
        <w:rPr>
          <w:rFonts w:ascii="Arial Narrow" w:hAnsi="Arial Narrow"/>
          <w:b/>
          <w:bCs/>
          <w:color w:val="0D0D0D" w:themeColor="text1" w:themeTint="F2"/>
          <w:sz w:val="22"/>
          <w:szCs w:val="22"/>
        </w:rPr>
        <w:t>dengan</w:t>
      </w:r>
      <w:proofErr w:type="spellEnd"/>
      <w:r w:rsidR="001204E8" w:rsidRPr="00AF755E">
        <w:rPr>
          <w:rFonts w:ascii="Arial Narrow" w:hAnsi="Arial Narrow"/>
          <w:b/>
          <w:bCs/>
          <w:color w:val="0D0D0D" w:themeColor="text1" w:themeTint="F2"/>
          <w:sz w:val="22"/>
          <w:szCs w:val="22"/>
        </w:rPr>
        <w:t xml:space="preserve"> </w:t>
      </w:r>
      <w:proofErr w:type="spellStart"/>
      <w:r w:rsidR="001204E8" w:rsidRPr="00AF755E">
        <w:rPr>
          <w:rFonts w:ascii="Arial Narrow" w:hAnsi="Arial Narrow"/>
          <w:b/>
          <w:bCs/>
          <w:color w:val="0D0D0D" w:themeColor="text1" w:themeTint="F2"/>
          <w:sz w:val="22"/>
          <w:szCs w:val="22"/>
        </w:rPr>
        <w:t>kejadian</w:t>
      </w:r>
      <w:proofErr w:type="spellEnd"/>
      <w:r w:rsidR="001204E8" w:rsidRPr="00AF755E">
        <w:rPr>
          <w:rFonts w:ascii="Arial Narrow" w:hAnsi="Arial Narrow"/>
          <w:b/>
          <w:bCs/>
          <w:color w:val="0D0D0D" w:themeColor="text1" w:themeTint="F2"/>
          <w:sz w:val="22"/>
          <w:szCs w:val="22"/>
        </w:rPr>
        <w:t xml:space="preserve"> </w:t>
      </w:r>
      <w:proofErr w:type="spellStart"/>
      <w:r w:rsidR="001204E8" w:rsidRPr="00AF755E">
        <w:rPr>
          <w:rFonts w:ascii="Arial Narrow" w:hAnsi="Arial Narrow"/>
          <w:b/>
          <w:bCs/>
          <w:color w:val="0D0D0D" w:themeColor="text1" w:themeTint="F2"/>
          <w:sz w:val="22"/>
          <w:szCs w:val="22"/>
        </w:rPr>
        <w:t>nyeri</w:t>
      </w:r>
      <w:proofErr w:type="spellEnd"/>
      <w:r w:rsidR="001204E8" w:rsidRPr="00AF755E">
        <w:rPr>
          <w:rFonts w:ascii="Arial Narrow" w:hAnsi="Arial Narrow"/>
          <w:b/>
          <w:bCs/>
          <w:color w:val="0D0D0D" w:themeColor="text1" w:themeTint="F2"/>
          <w:sz w:val="22"/>
          <w:szCs w:val="22"/>
        </w:rPr>
        <w:t xml:space="preserve"> </w:t>
      </w:r>
      <w:proofErr w:type="spellStart"/>
      <w:r w:rsidR="001204E8" w:rsidRPr="00AF755E">
        <w:rPr>
          <w:rFonts w:ascii="Arial Narrow" w:hAnsi="Arial Narrow"/>
          <w:b/>
          <w:bCs/>
          <w:color w:val="0D0D0D" w:themeColor="text1" w:themeTint="F2"/>
          <w:sz w:val="22"/>
          <w:szCs w:val="22"/>
        </w:rPr>
        <w:t>haid</w:t>
      </w:r>
      <w:proofErr w:type="spellEnd"/>
      <w:r w:rsidR="001204E8" w:rsidRPr="00AF755E">
        <w:rPr>
          <w:rFonts w:ascii="Arial Narrow" w:hAnsi="Arial Narrow"/>
          <w:b/>
          <w:bCs/>
          <w:color w:val="0D0D0D" w:themeColor="text1" w:themeTint="F2"/>
          <w:sz w:val="22"/>
          <w:szCs w:val="22"/>
        </w:rPr>
        <w:t xml:space="preserve"> pada </w:t>
      </w:r>
      <w:proofErr w:type="spellStart"/>
      <w:r w:rsidR="001204E8" w:rsidRPr="00AF755E">
        <w:rPr>
          <w:rFonts w:ascii="Arial Narrow" w:hAnsi="Arial Narrow"/>
          <w:b/>
          <w:bCs/>
          <w:color w:val="0D0D0D" w:themeColor="text1" w:themeTint="F2"/>
          <w:sz w:val="22"/>
          <w:szCs w:val="22"/>
        </w:rPr>
        <w:t>remaja</w:t>
      </w:r>
      <w:proofErr w:type="spellEnd"/>
      <w:r w:rsidR="001204E8" w:rsidRPr="00AF755E">
        <w:rPr>
          <w:rFonts w:ascii="Arial Narrow" w:hAnsi="Arial Narrow"/>
          <w:b/>
          <w:bCs/>
          <w:color w:val="0D0D0D" w:themeColor="text1" w:themeTint="F2"/>
          <w:sz w:val="22"/>
          <w:szCs w:val="22"/>
        </w:rPr>
        <w:t xml:space="preserve"> </w:t>
      </w:r>
      <w:proofErr w:type="spellStart"/>
      <w:r w:rsidR="001204E8" w:rsidRPr="00AF755E">
        <w:rPr>
          <w:rFonts w:ascii="Arial Narrow" w:hAnsi="Arial Narrow"/>
          <w:b/>
          <w:bCs/>
          <w:color w:val="0D0D0D" w:themeColor="text1" w:themeTint="F2"/>
          <w:sz w:val="22"/>
          <w:szCs w:val="22"/>
        </w:rPr>
        <w:t>putri</w:t>
      </w:r>
      <w:proofErr w:type="spellEnd"/>
      <w:r w:rsidR="001204E8" w:rsidRPr="00AF755E">
        <w:rPr>
          <w:rFonts w:ascii="Arial Narrow" w:hAnsi="Arial Narrow"/>
          <w:b/>
          <w:bCs/>
          <w:color w:val="0D0D0D" w:themeColor="text1" w:themeTint="F2"/>
          <w:sz w:val="22"/>
          <w:szCs w:val="22"/>
        </w:rPr>
        <w:t xml:space="preserve"> di SMK </w:t>
      </w:r>
      <w:proofErr w:type="spellStart"/>
      <w:r w:rsidR="001204E8" w:rsidRPr="00AF755E">
        <w:rPr>
          <w:rFonts w:ascii="Arial Narrow" w:hAnsi="Arial Narrow"/>
          <w:b/>
          <w:bCs/>
          <w:color w:val="0D0D0D" w:themeColor="text1" w:themeTint="F2"/>
          <w:sz w:val="22"/>
          <w:szCs w:val="22"/>
        </w:rPr>
        <w:t>Ma’arif</w:t>
      </w:r>
      <w:proofErr w:type="spellEnd"/>
      <w:r w:rsidR="001204E8" w:rsidRPr="00AF755E">
        <w:rPr>
          <w:rFonts w:ascii="Arial Narrow" w:hAnsi="Arial Narrow"/>
          <w:b/>
          <w:bCs/>
          <w:color w:val="0D0D0D" w:themeColor="text1" w:themeTint="F2"/>
          <w:sz w:val="22"/>
          <w:szCs w:val="22"/>
        </w:rPr>
        <w:t xml:space="preserve"> Nu 6 </w:t>
      </w:r>
      <w:proofErr w:type="spellStart"/>
      <w:r w:rsidR="001204E8" w:rsidRPr="00AF755E">
        <w:rPr>
          <w:rFonts w:ascii="Arial Narrow" w:hAnsi="Arial Narrow"/>
          <w:b/>
          <w:bCs/>
          <w:color w:val="0D0D0D" w:themeColor="text1" w:themeTint="F2"/>
          <w:sz w:val="22"/>
          <w:szCs w:val="22"/>
        </w:rPr>
        <w:t>Sekampung</w:t>
      </w:r>
      <w:proofErr w:type="spellEnd"/>
    </w:p>
    <w:tbl>
      <w:tblPr>
        <w:tblStyle w:val="TableGrid1"/>
        <w:tblW w:w="773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43"/>
        <w:gridCol w:w="709"/>
        <w:gridCol w:w="709"/>
        <w:gridCol w:w="709"/>
        <w:gridCol w:w="708"/>
        <w:gridCol w:w="567"/>
        <w:gridCol w:w="709"/>
        <w:gridCol w:w="992"/>
        <w:gridCol w:w="993"/>
      </w:tblGrid>
      <w:tr w:rsidR="001204E8" w:rsidRPr="001204E8" w14:paraId="4319CDB4" w14:textId="77777777" w:rsidTr="00AF755E">
        <w:trPr>
          <w:trHeight w:val="264"/>
          <w:jc w:val="center"/>
        </w:trPr>
        <w:tc>
          <w:tcPr>
            <w:tcW w:w="1643" w:type="dxa"/>
            <w:vMerge w:val="restart"/>
            <w:vAlign w:val="center"/>
          </w:tcPr>
          <w:p w14:paraId="1EE4AB4F" w14:textId="77777777" w:rsidR="001204E8" w:rsidRPr="001204E8" w:rsidRDefault="001204E8" w:rsidP="001204E8">
            <w:pPr>
              <w:tabs>
                <w:tab w:val="left" w:pos="426"/>
              </w:tabs>
              <w:jc w:val="both"/>
              <w:rPr>
                <w:rFonts w:ascii="Arial Narrow" w:hAnsi="Arial Narrow"/>
                <w:b/>
              </w:rPr>
            </w:pPr>
            <w:bookmarkStart w:id="8" w:name="_Hlk170467257"/>
            <w:proofErr w:type="spellStart"/>
            <w:r w:rsidRPr="001204E8">
              <w:rPr>
                <w:rFonts w:ascii="Arial Narrow" w:hAnsi="Arial Narrow"/>
                <w:b/>
              </w:rPr>
              <w:t>Usia</w:t>
            </w:r>
            <w:proofErr w:type="spellEnd"/>
            <w:r w:rsidRPr="001204E8">
              <w:rPr>
                <w:rFonts w:ascii="Arial Narrow" w:hAnsi="Arial Narrow"/>
                <w:b/>
              </w:rPr>
              <w:t xml:space="preserve"> menarche </w:t>
            </w:r>
          </w:p>
        </w:tc>
        <w:tc>
          <w:tcPr>
            <w:tcW w:w="2835" w:type="dxa"/>
            <w:gridSpan w:val="4"/>
            <w:vAlign w:val="center"/>
          </w:tcPr>
          <w:p w14:paraId="458CB790" w14:textId="77777777" w:rsidR="001204E8" w:rsidRPr="001204E8" w:rsidRDefault="001204E8" w:rsidP="001204E8">
            <w:pPr>
              <w:tabs>
                <w:tab w:val="left" w:pos="426"/>
              </w:tabs>
              <w:jc w:val="center"/>
              <w:rPr>
                <w:rFonts w:ascii="Arial Narrow" w:hAnsi="Arial Narrow"/>
                <w:b/>
              </w:rPr>
            </w:pPr>
            <w:proofErr w:type="spellStart"/>
            <w:r w:rsidRPr="001204E8">
              <w:rPr>
                <w:rFonts w:ascii="Arial Narrow" w:hAnsi="Arial Narrow"/>
                <w:b/>
              </w:rPr>
              <w:t>Kejadian</w:t>
            </w:r>
            <w:proofErr w:type="spellEnd"/>
            <w:r w:rsidRPr="001204E8">
              <w:rPr>
                <w:rFonts w:ascii="Arial Narrow" w:hAnsi="Arial Narrow"/>
                <w:b/>
              </w:rPr>
              <w:t xml:space="preserve"> Nyeri </w:t>
            </w:r>
            <w:proofErr w:type="spellStart"/>
            <w:r w:rsidRPr="001204E8">
              <w:rPr>
                <w:rFonts w:ascii="Arial Narrow" w:hAnsi="Arial Narrow"/>
                <w:b/>
              </w:rPr>
              <w:t>haid</w:t>
            </w:r>
            <w:proofErr w:type="spellEnd"/>
          </w:p>
        </w:tc>
        <w:tc>
          <w:tcPr>
            <w:tcW w:w="1276" w:type="dxa"/>
            <w:gridSpan w:val="2"/>
            <w:vMerge w:val="restart"/>
            <w:vAlign w:val="center"/>
          </w:tcPr>
          <w:p w14:paraId="426ADC30" w14:textId="77777777" w:rsidR="001204E8" w:rsidRPr="001204E8" w:rsidRDefault="001204E8" w:rsidP="001204E8">
            <w:pPr>
              <w:tabs>
                <w:tab w:val="left" w:pos="426"/>
              </w:tabs>
              <w:jc w:val="center"/>
              <w:rPr>
                <w:rFonts w:ascii="Arial Narrow" w:hAnsi="Arial Narrow"/>
                <w:b/>
              </w:rPr>
            </w:pPr>
            <w:proofErr w:type="spellStart"/>
            <w:r w:rsidRPr="001204E8">
              <w:rPr>
                <w:rFonts w:ascii="Arial Narrow" w:hAnsi="Arial Narrow"/>
                <w:b/>
              </w:rPr>
              <w:t>Jumlah</w:t>
            </w:r>
            <w:proofErr w:type="spellEnd"/>
            <w:r w:rsidRPr="001204E8">
              <w:rPr>
                <w:rFonts w:ascii="Arial Narrow" w:hAnsi="Arial Narrow"/>
                <w:b/>
              </w:rPr>
              <w:t xml:space="preserve"> </w:t>
            </w:r>
          </w:p>
        </w:tc>
        <w:tc>
          <w:tcPr>
            <w:tcW w:w="992" w:type="dxa"/>
            <w:vMerge w:val="restart"/>
            <w:vAlign w:val="center"/>
            <w:hideMark/>
          </w:tcPr>
          <w:p w14:paraId="188E0537"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i/>
              </w:rPr>
              <w:t>P-Value</w:t>
            </w:r>
          </w:p>
        </w:tc>
        <w:tc>
          <w:tcPr>
            <w:tcW w:w="993" w:type="dxa"/>
            <w:vMerge w:val="restart"/>
            <w:vAlign w:val="center"/>
            <w:hideMark/>
          </w:tcPr>
          <w:p w14:paraId="1B6AD86A" w14:textId="77777777" w:rsidR="001204E8" w:rsidRPr="001204E8" w:rsidRDefault="001204E8" w:rsidP="001204E8">
            <w:pPr>
              <w:jc w:val="center"/>
              <w:rPr>
                <w:rFonts w:ascii="Arial Narrow" w:hAnsi="Arial Narrow"/>
                <w:b/>
                <w:lang w:eastAsia="en-GB"/>
              </w:rPr>
            </w:pPr>
            <w:r w:rsidRPr="001204E8">
              <w:rPr>
                <w:rFonts w:ascii="Arial Narrow" w:hAnsi="Arial Narrow"/>
                <w:b/>
                <w:lang w:eastAsia="en-GB"/>
              </w:rPr>
              <w:t>OR</w:t>
            </w:r>
          </w:p>
          <w:p w14:paraId="6CFD0E48" w14:textId="77777777" w:rsidR="001204E8" w:rsidRPr="001204E8" w:rsidRDefault="001204E8" w:rsidP="001204E8">
            <w:pPr>
              <w:tabs>
                <w:tab w:val="left" w:pos="658"/>
              </w:tabs>
              <w:ind w:left="-51" w:right="-142"/>
              <w:jc w:val="center"/>
              <w:rPr>
                <w:rFonts w:ascii="Arial Narrow" w:hAnsi="Arial Narrow"/>
                <w:b/>
                <w:i/>
              </w:rPr>
            </w:pPr>
            <w:r w:rsidRPr="001204E8">
              <w:rPr>
                <w:rFonts w:ascii="Arial Narrow" w:hAnsi="Arial Narrow"/>
                <w:b/>
                <w:lang w:eastAsia="en-GB"/>
              </w:rPr>
              <w:t>95% CI</w:t>
            </w:r>
          </w:p>
        </w:tc>
      </w:tr>
      <w:tr w:rsidR="001204E8" w:rsidRPr="001204E8" w14:paraId="3536478F" w14:textId="77777777" w:rsidTr="00AF755E">
        <w:trPr>
          <w:trHeight w:val="147"/>
          <w:jc w:val="center"/>
        </w:trPr>
        <w:tc>
          <w:tcPr>
            <w:tcW w:w="1643" w:type="dxa"/>
            <w:vMerge/>
            <w:vAlign w:val="center"/>
          </w:tcPr>
          <w:p w14:paraId="4FF53B72" w14:textId="77777777" w:rsidR="001204E8" w:rsidRPr="001204E8" w:rsidRDefault="001204E8" w:rsidP="001204E8">
            <w:pPr>
              <w:rPr>
                <w:rFonts w:ascii="Arial Narrow" w:hAnsi="Arial Narrow"/>
                <w:b/>
              </w:rPr>
            </w:pPr>
          </w:p>
        </w:tc>
        <w:tc>
          <w:tcPr>
            <w:tcW w:w="1418" w:type="dxa"/>
            <w:gridSpan w:val="2"/>
            <w:vAlign w:val="center"/>
          </w:tcPr>
          <w:p w14:paraId="0DF66214"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 xml:space="preserve">Nyeri </w:t>
            </w:r>
            <w:proofErr w:type="spellStart"/>
            <w:r w:rsidRPr="001204E8">
              <w:rPr>
                <w:rFonts w:ascii="Arial Narrow" w:hAnsi="Arial Narrow"/>
                <w:b/>
              </w:rPr>
              <w:t>haid</w:t>
            </w:r>
            <w:proofErr w:type="spellEnd"/>
            <w:r w:rsidRPr="001204E8">
              <w:rPr>
                <w:rFonts w:ascii="Arial Narrow" w:hAnsi="Arial Narrow"/>
                <w:b/>
              </w:rPr>
              <w:t xml:space="preserve"> </w:t>
            </w:r>
          </w:p>
        </w:tc>
        <w:tc>
          <w:tcPr>
            <w:tcW w:w="1417" w:type="dxa"/>
            <w:gridSpan w:val="2"/>
            <w:vAlign w:val="center"/>
          </w:tcPr>
          <w:p w14:paraId="401D4EB1" w14:textId="77777777" w:rsidR="001204E8" w:rsidRPr="001204E8" w:rsidRDefault="001204E8" w:rsidP="001204E8">
            <w:pPr>
              <w:jc w:val="center"/>
              <w:rPr>
                <w:rFonts w:ascii="Arial Narrow" w:hAnsi="Arial Narrow"/>
                <w:b/>
              </w:rPr>
            </w:pPr>
            <w:r w:rsidRPr="001204E8">
              <w:rPr>
                <w:rFonts w:ascii="Arial Narrow" w:hAnsi="Arial Narrow"/>
                <w:b/>
              </w:rPr>
              <w:t xml:space="preserve">Tidak </w:t>
            </w:r>
            <w:proofErr w:type="spellStart"/>
            <w:r w:rsidRPr="001204E8">
              <w:rPr>
                <w:rFonts w:ascii="Arial Narrow" w:hAnsi="Arial Narrow"/>
                <w:b/>
              </w:rPr>
              <w:t>nyeri</w:t>
            </w:r>
            <w:proofErr w:type="spellEnd"/>
            <w:r w:rsidRPr="001204E8">
              <w:rPr>
                <w:rFonts w:ascii="Arial Narrow" w:hAnsi="Arial Narrow"/>
                <w:b/>
              </w:rPr>
              <w:t xml:space="preserve"> </w:t>
            </w:r>
            <w:proofErr w:type="spellStart"/>
            <w:r w:rsidRPr="001204E8">
              <w:rPr>
                <w:rFonts w:ascii="Arial Narrow" w:hAnsi="Arial Narrow"/>
                <w:b/>
              </w:rPr>
              <w:t>haid</w:t>
            </w:r>
            <w:proofErr w:type="spellEnd"/>
          </w:p>
        </w:tc>
        <w:tc>
          <w:tcPr>
            <w:tcW w:w="1276" w:type="dxa"/>
            <w:gridSpan w:val="2"/>
            <w:vMerge/>
            <w:vAlign w:val="center"/>
          </w:tcPr>
          <w:p w14:paraId="3F60A355" w14:textId="77777777" w:rsidR="001204E8" w:rsidRPr="001204E8" w:rsidRDefault="001204E8" w:rsidP="001204E8">
            <w:pPr>
              <w:rPr>
                <w:rFonts w:ascii="Arial Narrow" w:hAnsi="Arial Narrow"/>
                <w:b/>
              </w:rPr>
            </w:pPr>
          </w:p>
        </w:tc>
        <w:tc>
          <w:tcPr>
            <w:tcW w:w="992" w:type="dxa"/>
            <w:vMerge/>
            <w:vAlign w:val="center"/>
            <w:hideMark/>
          </w:tcPr>
          <w:p w14:paraId="7966D535" w14:textId="77777777" w:rsidR="001204E8" w:rsidRPr="001204E8" w:rsidRDefault="001204E8" w:rsidP="001204E8">
            <w:pPr>
              <w:rPr>
                <w:rFonts w:ascii="Arial Narrow" w:hAnsi="Arial Narrow"/>
                <w:b/>
                <w:i/>
              </w:rPr>
            </w:pPr>
          </w:p>
        </w:tc>
        <w:tc>
          <w:tcPr>
            <w:tcW w:w="993" w:type="dxa"/>
            <w:vMerge/>
            <w:vAlign w:val="center"/>
            <w:hideMark/>
          </w:tcPr>
          <w:p w14:paraId="790E5094" w14:textId="77777777" w:rsidR="001204E8" w:rsidRPr="001204E8" w:rsidRDefault="001204E8" w:rsidP="001204E8">
            <w:pPr>
              <w:rPr>
                <w:rFonts w:ascii="Arial Narrow" w:hAnsi="Arial Narrow"/>
                <w:b/>
                <w:i/>
              </w:rPr>
            </w:pPr>
          </w:p>
        </w:tc>
      </w:tr>
      <w:tr w:rsidR="001204E8" w:rsidRPr="001204E8" w14:paraId="139CC4AB" w14:textId="77777777" w:rsidTr="00AF755E">
        <w:trPr>
          <w:trHeight w:val="147"/>
          <w:jc w:val="center"/>
        </w:trPr>
        <w:tc>
          <w:tcPr>
            <w:tcW w:w="1643" w:type="dxa"/>
            <w:vMerge/>
            <w:vAlign w:val="center"/>
          </w:tcPr>
          <w:p w14:paraId="7E641449" w14:textId="77777777" w:rsidR="001204E8" w:rsidRPr="001204E8" w:rsidRDefault="001204E8" w:rsidP="001204E8">
            <w:pPr>
              <w:rPr>
                <w:rFonts w:ascii="Arial Narrow" w:hAnsi="Arial Narrow"/>
                <w:b/>
              </w:rPr>
            </w:pPr>
          </w:p>
        </w:tc>
        <w:tc>
          <w:tcPr>
            <w:tcW w:w="709" w:type="dxa"/>
          </w:tcPr>
          <w:p w14:paraId="606B1E77"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n</w:t>
            </w:r>
          </w:p>
        </w:tc>
        <w:tc>
          <w:tcPr>
            <w:tcW w:w="709" w:type="dxa"/>
          </w:tcPr>
          <w:p w14:paraId="087CB571"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w:t>
            </w:r>
          </w:p>
        </w:tc>
        <w:tc>
          <w:tcPr>
            <w:tcW w:w="709" w:type="dxa"/>
          </w:tcPr>
          <w:p w14:paraId="33496D58"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n</w:t>
            </w:r>
          </w:p>
        </w:tc>
        <w:tc>
          <w:tcPr>
            <w:tcW w:w="708" w:type="dxa"/>
          </w:tcPr>
          <w:p w14:paraId="22F492C6"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w:t>
            </w:r>
          </w:p>
        </w:tc>
        <w:tc>
          <w:tcPr>
            <w:tcW w:w="567" w:type="dxa"/>
          </w:tcPr>
          <w:p w14:paraId="1BAF8C8D"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 xml:space="preserve">N </w:t>
            </w:r>
          </w:p>
        </w:tc>
        <w:tc>
          <w:tcPr>
            <w:tcW w:w="709" w:type="dxa"/>
            <w:hideMark/>
          </w:tcPr>
          <w:p w14:paraId="38AFAFCD"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w:t>
            </w:r>
          </w:p>
        </w:tc>
        <w:tc>
          <w:tcPr>
            <w:tcW w:w="992" w:type="dxa"/>
            <w:vMerge/>
            <w:vAlign w:val="center"/>
            <w:hideMark/>
          </w:tcPr>
          <w:p w14:paraId="46F81640" w14:textId="77777777" w:rsidR="001204E8" w:rsidRPr="001204E8" w:rsidRDefault="001204E8" w:rsidP="001204E8">
            <w:pPr>
              <w:rPr>
                <w:rFonts w:ascii="Arial Narrow" w:hAnsi="Arial Narrow"/>
                <w:b/>
                <w:i/>
              </w:rPr>
            </w:pPr>
          </w:p>
        </w:tc>
        <w:tc>
          <w:tcPr>
            <w:tcW w:w="993" w:type="dxa"/>
            <w:vMerge/>
            <w:vAlign w:val="center"/>
            <w:hideMark/>
          </w:tcPr>
          <w:p w14:paraId="367A79BB" w14:textId="77777777" w:rsidR="001204E8" w:rsidRPr="001204E8" w:rsidRDefault="001204E8" w:rsidP="001204E8">
            <w:pPr>
              <w:rPr>
                <w:rFonts w:ascii="Arial Narrow" w:hAnsi="Arial Narrow"/>
                <w:b/>
                <w:i/>
              </w:rPr>
            </w:pPr>
          </w:p>
        </w:tc>
      </w:tr>
      <w:tr w:rsidR="001204E8" w:rsidRPr="001204E8" w14:paraId="3A042B7D" w14:textId="77777777" w:rsidTr="00AF755E">
        <w:trPr>
          <w:trHeight w:val="199"/>
          <w:jc w:val="center"/>
        </w:trPr>
        <w:tc>
          <w:tcPr>
            <w:tcW w:w="1643" w:type="dxa"/>
          </w:tcPr>
          <w:p w14:paraId="00317D69" w14:textId="77777777" w:rsidR="001204E8" w:rsidRPr="001204E8" w:rsidRDefault="001204E8" w:rsidP="001204E8">
            <w:pPr>
              <w:tabs>
                <w:tab w:val="left" w:pos="426"/>
              </w:tabs>
              <w:rPr>
                <w:rFonts w:ascii="Arial Narrow" w:hAnsi="Arial Narrow"/>
                <w:b/>
                <w:bCs/>
              </w:rPr>
            </w:pPr>
            <w:r w:rsidRPr="001204E8">
              <w:rPr>
                <w:rFonts w:ascii="Arial Narrow" w:hAnsi="Arial Narrow"/>
                <w:b/>
                <w:bCs/>
                <w:color w:val="0D0D0D" w:themeColor="text1" w:themeTint="F2"/>
              </w:rPr>
              <w:t xml:space="preserve">&lt;12 </w:t>
            </w:r>
            <w:proofErr w:type="spellStart"/>
            <w:r w:rsidRPr="001204E8">
              <w:rPr>
                <w:rFonts w:ascii="Arial Narrow" w:hAnsi="Arial Narrow"/>
                <w:b/>
                <w:bCs/>
                <w:color w:val="0D0D0D" w:themeColor="text1" w:themeTint="F2"/>
              </w:rPr>
              <w:t>tahun</w:t>
            </w:r>
            <w:proofErr w:type="spellEnd"/>
          </w:p>
        </w:tc>
        <w:tc>
          <w:tcPr>
            <w:tcW w:w="709" w:type="dxa"/>
            <w:vAlign w:val="center"/>
          </w:tcPr>
          <w:p w14:paraId="05A4DBD9"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42</w:t>
            </w:r>
          </w:p>
        </w:tc>
        <w:tc>
          <w:tcPr>
            <w:tcW w:w="709" w:type="dxa"/>
            <w:vAlign w:val="center"/>
          </w:tcPr>
          <w:p w14:paraId="2092B7E0"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72,4</w:t>
            </w:r>
          </w:p>
        </w:tc>
        <w:tc>
          <w:tcPr>
            <w:tcW w:w="709" w:type="dxa"/>
            <w:vAlign w:val="center"/>
          </w:tcPr>
          <w:p w14:paraId="37A4DC63" w14:textId="77777777" w:rsidR="001204E8" w:rsidRPr="001204E8" w:rsidRDefault="001204E8" w:rsidP="001204E8">
            <w:pPr>
              <w:autoSpaceDE w:val="0"/>
              <w:autoSpaceDN w:val="0"/>
              <w:adjustRightInd w:val="0"/>
              <w:ind w:left="60" w:right="60"/>
              <w:jc w:val="center"/>
              <w:rPr>
                <w:rFonts w:ascii="Arial Narrow" w:hAnsi="Arial Narrow"/>
                <w:color w:val="000000"/>
              </w:rPr>
            </w:pPr>
            <w:r w:rsidRPr="001204E8">
              <w:rPr>
                <w:rFonts w:ascii="Arial Narrow" w:hAnsi="Arial Narrow"/>
                <w:color w:val="000000"/>
              </w:rPr>
              <w:t>16</w:t>
            </w:r>
          </w:p>
        </w:tc>
        <w:tc>
          <w:tcPr>
            <w:tcW w:w="708" w:type="dxa"/>
            <w:vAlign w:val="center"/>
          </w:tcPr>
          <w:p w14:paraId="4AA7849D" w14:textId="77777777" w:rsidR="001204E8" w:rsidRPr="001204E8" w:rsidRDefault="001204E8" w:rsidP="001204E8">
            <w:pPr>
              <w:autoSpaceDE w:val="0"/>
              <w:autoSpaceDN w:val="0"/>
              <w:adjustRightInd w:val="0"/>
              <w:ind w:left="60" w:right="60"/>
              <w:jc w:val="center"/>
              <w:rPr>
                <w:rFonts w:ascii="Arial Narrow" w:hAnsi="Arial Narrow"/>
                <w:color w:val="000000"/>
              </w:rPr>
            </w:pPr>
            <w:r w:rsidRPr="001204E8">
              <w:rPr>
                <w:rFonts w:ascii="Arial Narrow" w:hAnsi="Arial Narrow"/>
                <w:color w:val="000000"/>
              </w:rPr>
              <w:t>27,6</w:t>
            </w:r>
          </w:p>
        </w:tc>
        <w:tc>
          <w:tcPr>
            <w:tcW w:w="567" w:type="dxa"/>
            <w:vAlign w:val="center"/>
          </w:tcPr>
          <w:p w14:paraId="17975780" w14:textId="77777777" w:rsidR="001204E8" w:rsidRPr="001204E8" w:rsidRDefault="001204E8" w:rsidP="001204E8">
            <w:pPr>
              <w:tabs>
                <w:tab w:val="left" w:pos="426"/>
              </w:tabs>
              <w:ind w:left="-108"/>
              <w:jc w:val="center"/>
              <w:rPr>
                <w:rFonts w:ascii="Arial Narrow" w:hAnsi="Arial Narrow"/>
              </w:rPr>
            </w:pPr>
            <w:r w:rsidRPr="001204E8">
              <w:rPr>
                <w:rFonts w:ascii="Arial Narrow" w:hAnsi="Arial Narrow"/>
              </w:rPr>
              <w:t>58</w:t>
            </w:r>
          </w:p>
        </w:tc>
        <w:tc>
          <w:tcPr>
            <w:tcW w:w="709" w:type="dxa"/>
            <w:vAlign w:val="center"/>
            <w:hideMark/>
          </w:tcPr>
          <w:p w14:paraId="24048286" w14:textId="77777777" w:rsidR="001204E8" w:rsidRPr="001204E8" w:rsidRDefault="001204E8" w:rsidP="001204E8">
            <w:pPr>
              <w:ind w:left="-108" w:right="-2"/>
              <w:jc w:val="center"/>
              <w:rPr>
                <w:rFonts w:ascii="Arial Narrow" w:hAnsi="Arial Narrow"/>
              </w:rPr>
            </w:pPr>
            <w:r w:rsidRPr="001204E8">
              <w:rPr>
                <w:rFonts w:ascii="Arial Narrow" w:hAnsi="Arial Narrow"/>
                <w:color w:val="000000"/>
              </w:rPr>
              <w:t>100,0</w:t>
            </w:r>
          </w:p>
        </w:tc>
        <w:tc>
          <w:tcPr>
            <w:tcW w:w="992" w:type="dxa"/>
            <w:vMerge w:val="restart"/>
            <w:vAlign w:val="center"/>
          </w:tcPr>
          <w:p w14:paraId="5C100AEC" w14:textId="77777777" w:rsidR="001204E8" w:rsidRPr="001204E8" w:rsidRDefault="001204E8" w:rsidP="001204E8">
            <w:pPr>
              <w:jc w:val="center"/>
              <w:rPr>
                <w:rFonts w:ascii="Arial Narrow" w:hAnsi="Arial Narrow"/>
                <w:lang w:eastAsia="en-GB"/>
              </w:rPr>
            </w:pPr>
            <w:r w:rsidRPr="001204E8">
              <w:rPr>
                <w:rFonts w:ascii="Arial Narrow" w:hAnsi="Arial Narrow"/>
                <w:color w:val="010205"/>
              </w:rPr>
              <w:t>0,001</w:t>
            </w:r>
          </w:p>
        </w:tc>
        <w:tc>
          <w:tcPr>
            <w:tcW w:w="993" w:type="dxa"/>
            <w:vMerge w:val="restart"/>
            <w:vAlign w:val="center"/>
          </w:tcPr>
          <w:p w14:paraId="6E7FDB12" w14:textId="77777777" w:rsidR="001204E8" w:rsidRPr="001204E8" w:rsidRDefault="001204E8" w:rsidP="001204E8">
            <w:pPr>
              <w:jc w:val="center"/>
              <w:rPr>
                <w:rFonts w:ascii="Arial Narrow" w:hAnsi="Arial Narrow"/>
                <w:lang w:eastAsia="en-GB"/>
              </w:rPr>
            </w:pPr>
            <w:r w:rsidRPr="001204E8">
              <w:rPr>
                <w:rFonts w:ascii="Arial Narrow" w:hAnsi="Arial Narrow"/>
                <w:color w:val="010205"/>
              </w:rPr>
              <w:t>4,856 (2,199 10,723)</w:t>
            </w:r>
          </w:p>
        </w:tc>
      </w:tr>
      <w:tr w:rsidR="001204E8" w:rsidRPr="001204E8" w14:paraId="615FC943" w14:textId="77777777" w:rsidTr="00AF755E">
        <w:trPr>
          <w:trHeight w:val="70"/>
          <w:jc w:val="center"/>
        </w:trPr>
        <w:tc>
          <w:tcPr>
            <w:tcW w:w="1643" w:type="dxa"/>
          </w:tcPr>
          <w:p w14:paraId="4D052E41" w14:textId="77777777" w:rsidR="001204E8" w:rsidRPr="001204E8" w:rsidRDefault="001204E8" w:rsidP="001204E8">
            <w:pPr>
              <w:tabs>
                <w:tab w:val="left" w:pos="426"/>
              </w:tabs>
              <w:rPr>
                <w:rFonts w:ascii="Arial Narrow" w:hAnsi="Arial Narrow"/>
                <w:b/>
                <w:bCs/>
              </w:rPr>
            </w:pPr>
            <w:r w:rsidRPr="001204E8">
              <w:rPr>
                <w:rFonts w:ascii="Arial Narrow" w:hAnsi="Arial Narrow"/>
                <w:b/>
                <w:bCs/>
                <w:color w:val="0D0D0D" w:themeColor="text1" w:themeTint="F2"/>
              </w:rPr>
              <w:t xml:space="preserve">≥12 </w:t>
            </w:r>
            <w:proofErr w:type="spellStart"/>
            <w:r w:rsidRPr="001204E8">
              <w:rPr>
                <w:rFonts w:ascii="Arial Narrow" w:hAnsi="Arial Narrow"/>
                <w:b/>
                <w:bCs/>
                <w:color w:val="0D0D0D" w:themeColor="text1" w:themeTint="F2"/>
              </w:rPr>
              <w:t>tahun</w:t>
            </w:r>
            <w:proofErr w:type="spellEnd"/>
          </w:p>
        </w:tc>
        <w:tc>
          <w:tcPr>
            <w:tcW w:w="709" w:type="dxa"/>
            <w:vAlign w:val="center"/>
          </w:tcPr>
          <w:p w14:paraId="5ACC5744"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20</w:t>
            </w:r>
          </w:p>
        </w:tc>
        <w:tc>
          <w:tcPr>
            <w:tcW w:w="709" w:type="dxa"/>
            <w:vAlign w:val="center"/>
          </w:tcPr>
          <w:p w14:paraId="6C3CBBDE"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35,1</w:t>
            </w:r>
          </w:p>
        </w:tc>
        <w:tc>
          <w:tcPr>
            <w:tcW w:w="709" w:type="dxa"/>
            <w:vAlign w:val="center"/>
          </w:tcPr>
          <w:p w14:paraId="710030A0"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37</w:t>
            </w:r>
          </w:p>
        </w:tc>
        <w:tc>
          <w:tcPr>
            <w:tcW w:w="708" w:type="dxa"/>
            <w:vAlign w:val="center"/>
          </w:tcPr>
          <w:p w14:paraId="2F56696E"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64,9</w:t>
            </w:r>
          </w:p>
        </w:tc>
        <w:tc>
          <w:tcPr>
            <w:tcW w:w="567" w:type="dxa"/>
            <w:vAlign w:val="center"/>
          </w:tcPr>
          <w:p w14:paraId="21176BD1" w14:textId="77777777" w:rsidR="001204E8" w:rsidRPr="001204E8" w:rsidRDefault="001204E8" w:rsidP="001204E8">
            <w:pPr>
              <w:tabs>
                <w:tab w:val="left" w:pos="426"/>
              </w:tabs>
              <w:ind w:left="-108"/>
              <w:jc w:val="center"/>
              <w:rPr>
                <w:rFonts w:ascii="Arial Narrow" w:hAnsi="Arial Narrow"/>
              </w:rPr>
            </w:pPr>
            <w:r w:rsidRPr="001204E8">
              <w:rPr>
                <w:rFonts w:ascii="Arial Narrow" w:hAnsi="Arial Narrow"/>
              </w:rPr>
              <w:t>57</w:t>
            </w:r>
          </w:p>
        </w:tc>
        <w:tc>
          <w:tcPr>
            <w:tcW w:w="709" w:type="dxa"/>
            <w:vAlign w:val="center"/>
            <w:hideMark/>
          </w:tcPr>
          <w:p w14:paraId="1A8FF603" w14:textId="77777777" w:rsidR="001204E8" w:rsidRPr="001204E8" w:rsidRDefault="001204E8" w:rsidP="001204E8">
            <w:pPr>
              <w:ind w:left="-108" w:right="-2"/>
              <w:jc w:val="center"/>
              <w:rPr>
                <w:rFonts w:ascii="Arial Narrow" w:hAnsi="Arial Narrow"/>
              </w:rPr>
            </w:pPr>
            <w:r w:rsidRPr="001204E8">
              <w:rPr>
                <w:rFonts w:ascii="Arial Narrow" w:hAnsi="Arial Narrow"/>
                <w:color w:val="000000"/>
              </w:rPr>
              <w:t>100,0</w:t>
            </w:r>
          </w:p>
        </w:tc>
        <w:tc>
          <w:tcPr>
            <w:tcW w:w="992" w:type="dxa"/>
            <w:vMerge/>
            <w:vAlign w:val="center"/>
          </w:tcPr>
          <w:p w14:paraId="1FDD96B3" w14:textId="77777777" w:rsidR="001204E8" w:rsidRPr="001204E8" w:rsidRDefault="001204E8" w:rsidP="001204E8">
            <w:pPr>
              <w:rPr>
                <w:rFonts w:ascii="Arial Narrow" w:hAnsi="Arial Narrow"/>
              </w:rPr>
            </w:pPr>
          </w:p>
        </w:tc>
        <w:tc>
          <w:tcPr>
            <w:tcW w:w="993" w:type="dxa"/>
            <w:vMerge/>
            <w:vAlign w:val="center"/>
          </w:tcPr>
          <w:p w14:paraId="12EB210E" w14:textId="77777777" w:rsidR="001204E8" w:rsidRPr="001204E8" w:rsidRDefault="001204E8" w:rsidP="001204E8">
            <w:pPr>
              <w:rPr>
                <w:rFonts w:ascii="Arial Narrow" w:hAnsi="Arial Narrow"/>
              </w:rPr>
            </w:pPr>
          </w:p>
        </w:tc>
      </w:tr>
      <w:tr w:rsidR="001204E8" w:rsidRPr="001204E8" w14:paraId="39F342E0" w14:textId="77777777" w:rsidTr="00AF755E">
        <w:trPr>
          <w:trHeight w:val="73"/>
          <w:jc w:val="center"/>
        </w:trPr>
        <w:tc>
          <w:tcPr>
            <w:tcW w:w="1643" w:type="dxa"/>
          </w:tcPr>
          <w:p w14:paraId="32B8EB81" w14:textId="77777777" w:rsidR="001204E8" w:rsidRPr="001204E8" w:rsidRDefault="001204E8" w:rsidP="001204E8">
            <w:pPr>
              <w:tabs>
                <w:tab w:val="left" w:pos="426"/>
              </w:tabs>
              <w:jc w:val="both"/>
              <w:rPr>
                <w:rFonts w:ascii="Arial Narrow" w:hAnsi="Arial Narrow"/>
                <w:b/>
              </w:rPr>
            </w:pPr>
            <w:r w:rsidRPr="001204E8">
              <w:rPr>
                <w:rFonts w:ascii="Arial Narrow" w:hAnsi="Arial Narrow"/>
                <w:b/>
              </w:rPr>
              <w:t xml:space="preserve">Total </w:t>
            </w:r>
          </w:p>
        </w:tc>
        <w:tc>
          <w:tcPr>
            <w:tcW w:w="709" w:type="dxa"/>
            <w:vAlign w:val="center"/>
          </w:tcPr>
          <w:p w14:paraId="7B2F775F" w14:textId="77777777" w:rsidR="001204E8" w:rsidRPr="001204E8" w:rsidRDefault="001204E8" w:rsidP="001204E8">
            <w:pPr>
              <w:tabs>
                <w:tab w:val="left" w:pos="426"/>
              </w:tabs>
              <w:jc w:val="center"/>
              <w:rPr>
                <w:rFonts w:ascii="Arial Narrow" w:hAnsi="Arial Narrow"/>
                <w:lang w:val="id-ID"/>
              </w:rPr>
            </w:pPr>
            <w:r w:rsidRPr="001204E8">
              <w:rPr>
                <w:rFonts w:ascii="Arial Narrow" w:hAnsi="Arial Narrow"/>
              </w:rPr>
              <w:t>62</w:t>
            </w:r>
          </w:p>
        </w:tc>
        <w:tc>
          <w:tcPr>
            <w:tcW w:w="709" w:type="dxa"/>
            <w:vAlign w:val="center"/>
          </w:tcPr>
          <w:p w14:paraId="67036A99" w14:textId="77777777" w:rsidR="001204E8" w:rsidRPr="001204E8" w:rsidRDefault="001204E8" w:rsidP="001204E8">
            <w:pPr>
              <w:tabs>
                <w:tab w:val="left" w:pos="426"/>
              </w:tabs>
              <w:jc w:val="center"/>
              <w:rPr>
                <w:rFonts w:ascii="Arial Narrow" w:hAnsi="Arial Narrow"/>
                <w:lang w:val="id-ID"/>
              </w:rPr>
            </w:pPr>
            <w:r w:rsidRPr="001204E8">
              <w:rPr>
                <w:rFonts w:ascii="Arial Narrow" w:hAnsi="Arial Narrow"/>
              </w:rPr>
              <w:t>53,9</w:t>
            </w:r>
          </w:p>
        </w:tc>
        <w:tc>
          <w:tcPr>
            <w:tcW w:w="709" w:type="dxa"/>
            <w:vAlign w:val="center"/>
          </w:tcPr>
          <w:p w14:paraId="091D6FCA" w14:textId="77777777" w:rsidR="001204E8" w:rsidRPr="001204E8" w:rsidRDefault="001204E8" w:rsidP="001204E8">
            <w:pPr>
              <w:tabs>
                <w:tab w:val="left" w:pos="426"/>
              </w:tabs>
              <w:jc w:val="center"/>
              <w:rPr>
                <w:rFonts w:ascii="Arial Narrow" w:hAnsi="Arial Narrow"/>
                <w:lang w:val="id-ID"/>
              </w:rPr>
            </w:pPr>
            <w:r w:rsidRPr="001204E8">
              <w:rPr>
                <w:rFonts w:ascii="Arial Narrow" w:hAnsi="Arial Narrow"/>
              </w:rPr>
              <w:t>53</w:t>
            </w:r>
          </w:p>
        </w:tc>
        <w:tc>
          <w:tcPr>
            <w:tcW w:w="708" w:type="dxa"/>
            <w:vAlign w:val="center"/>
          </w:tcPr>
          <w:p w14:paraId="495643B1" w14:textId="77777777" w:rsidR="001204E8" w:rsidRPr="001204E8" w:rsidRDefault="001204E8" w:rsidP="001204E8">
            <w:pPr>
              <w:tabs>
                <w:tab w:val="left" w:pos="426"/>
              </w:tabs>
              <w:jc w:val="center"/>
              <w:rPr>
                <w:rFonts w:ascii="Arial Narrow" w:hAnsi="Arial Narrow"/>
                <w:lang w:val="id-ID"/>
              </w:rPr>
            </w:pPr>
            <w:r w:rsidRPr="001204E8">
              <w:rPr>
                <w:rFonts w:ascii="Arial Narrow" w:hAnsi="Arial Narrow"/>
              </w:rPr>
              <w:t>46,1</w:t>
            </w:r>
          </w:p>
        </w:tc>
        <w:tc>
          <w:tcPr>
            <w:tcW w:w="567" w:type="dxa"/>
            <w:vAlign w:val="center"/>
          </w:tcPr>
          <w:p w14:paraId="0D6FB6B2" w14:textId="77777777" w:rsidR="001204E8" w:rsidRPr="001204E8" w:rsidRDefault="001204E8" w:rsidP="001204E8">
            <w:pPr>
              <w:tabs>
                <w:tab w:val="left" w:pos="426"/>
              </w:tabs>
              <w:ind w:left="-108"/>
              <w:jc w:val="center"/>
              <w:rPr>
                <w:rFonts w:ascii="Arial Narrow" w:hAnsi="Arial Narrow"/>
                <w:lang w:val="id-ID"/>
              </w:rPr>
            </w:pPr>
            <w:r w:rsidRPr="001204E8">
              <w:rPr>
                <w:rFonts w:ascii="Arial Narrow" w:hAnsi="Arial Narrow"/>
              </w:rPr>
              <w:t>115</w:t>
            </w:r>
          </w:p>
        </w:tc>
        <w:tc>
          <w:tcPr>
            <w:tcW w:w="709" w:type="dxa"/>
            <w:vAlign w:val="center"/>
            <w:hideMark/>
          </w:tcPr>
          <w:p w14:paraId="11C07287" w14:textId="77777777" w:rsidR="001204E8" w:rsidRPr="001204E8" w:rsidRDefault="001204E8" w:rsidP="001204E8">
            <w:pPr>
              <w:ind w:left="-108" w:right="-2"/>
              <w:jc w:val="center"/>
              <w:rPr>
                <w:rFonts w:ascii="Arial Narrow" w:hAnsi="Arial Narrow"/>
              </w:rPr>
            </w:pPr>
            <w:r w:rsidRPr="001204E8">
              <w:rPr>
                <w:rFonts w:ascii="Arial Narrow" w:hAnsi="Arial Narrow"/>
                <w:color w:val="000000"/>
              </w:rPr>
              <w:t>100,0</w:t>
            </w:r>
          </w:p>
        </w:tc>
        <w:tc>
          <w:tcPr>
            <w:tcW w:w="992" w:type="dxa"/>
            <w:vMerge/>
            <w:vAlign w:val="center"/>
          </w:tcPr>
          <w:p w14:paraId="1EF670CC" w14:textId="77777777" w:rsidR="001204E8" w:rsidRPr="001204E8" w:rsidRDefault="001204E8" w:rsidP="001204E8">
            <w:pPr>
              <w:rPr>
                <w:rFonts w:ascii="Arial Narrow" w:hAnsi="Arial Narrow"/>
              </w:rPr>
            </w:pPr>
          </w:p>
        </w:tc>
        <w:tc>
          <w:tcPr>
            <w:tcW w:w="993" w:type="dxa"/>
            <w:vMerge/>
            <w:vAlign w:val="center"/>
          </w:tcPr>
          <w:p w14:paraId="6F520E16" w14:textId="77777777" w:rsidR="001204E8" w:rsidRPr="001204E8" w:rsidRDefault="001204E8" w:rsidP="001204E8">
            <w:pPr>
              <w:rPr>
                <w:rFonts w:ascii="Arial Narrow" w:hAnsi="Arial Narrow"/>
              </w:rPr>
            </w:pPr>
          </w:p>
        </w:tc>
      </w:tr>
    </w:tbl>
    <w:bookmarkEnd w:id="8"/>
    <w:p w14:paraId="33C389B5" w14:textId="1F18AC68" w:rsidR="001204E8" w:rsidRPr="001204E8" w:rsidRDefault="00AF755E" w:rsidP="00AF755E">
      <w:pPr>
        <w:ind w:firstLine="446"/>
        <w:jc w:val="both"/>
        <w:rPr>
          <w:rFonts w:ascii="Arial Narrow" w:hAnsi="Arial Narrow"/>
          <w:sz w:val="22"/>
          <w:szCs w:val="22"/>
          <w:lang w:eastAsia="id-ID"/>
        </w:rPr>
      </w:pPr>
      <w:proofErr w:type="spellStart"/>
      <w:r>
        <w:rPr>
          <w:rFonts w:ascii="Arial Narrow" w:hAnsi="Arial Narrow"/>
          <w:sz w:val="22"/>
          <w:szCs w:val="22"/>
          <w:lang w:eastAsia="id-ID"/>
        </w:rPr>
        <w:t>D</w:t>
      </w:r>
      <w:r w:rsidR="001204E8" w:rsidRPr="001204E8">
        <w:rPr>
          <w:rFonts w:ascii="Arial Narrow" w:hAnsi="Arial Narrow"/>
          <w:sz w:val="22"/>
          <w:szCs w:val="22"/>
          <w:lang w:eastAsia="id-ID"/>
        </w:rPr>
        <w:t>iketahui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dari</w:t>
      </w:r>
      <w:proofErr w:type="spellEnd"/>
      <w:r w:rsidR="001204E8" w:rsidRPr="001204E8">
        <w:rPr>
          <w:rFonts w:ascii="Arial Narrow" w:hAnsi="Arial Narrow"/>
          <w:sz w:val="22"/>
          <w:szCs w:val="22"/>
          <w:lang w:eastAsia="id-ID"/>
        </w:rPr>
        <w:t xml:space="preserve"> 58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dengan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usia</w:t>
      </w:r>
      <w:proofErr w:type="spellEnd"/>
      <w:r w:rsidR="001204E8" w:rsidRPr="001204E8">
        <w:rPr>
          <w:rFonts w:ascii="Arial Narrow" w:hAnsi="Arial Narrow"/>
          <w:sz w:val="22"/>
          <w:szCs w:val="22"/>
          <w:lang w:eastAsia="id-ID"/>
        </w:rPr>
        <w:t xml:space="preserve"> menarche &lt; 12 </w:t>
      </w:r>
      <w:proofErr w:type="spellStart"/>
      <w:r w:rsidR="001204E8" w:rsidRPr="001204E8">
        <w:rPr>
          <w:rFonts w:ascii="Arial Narrow" w:hAnsi="Arial Narrow"/>
          <w:sz w:val="22"/>
          <w:szCs w:val="22"/>
          <w:lang w:eastAsia="id-ID"/>
        </w:rPr>
        <w:t>tahun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sebanyak</w:t>
      </w:r>
      <w:proofErr w:type="spellEnd"/>
      <w:r w:rsidR="001204E8" w:rsidRPr="001204E8">
        <w:rPr>
          <w:rFonts w:ascii="Arial Narrow" w:hAnsi="Arial Narrow"/>
          <w:sz w:val="22"/>
          <w:szCs w:val="22"/>
          <w:lang w:eastAsia="id-ID"/>
        </w:rPr>
        <w:t xml:space="preserve"> 42 (72,4%)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mengalami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kejadian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nyeri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haid</w:t>
      </w:r>
      <w:proofErr w:type="spellEnd"/>
      <w:r w:rsidR="001204E8" w:rsidRPr="001204E8">
        <w:rPr>
          <w:rFonts w:ascii="Arial Narrow" w:hAnsi="Arial Narrow"/>
          <w:sz w:val="22"/>
          <w:szCs w:val="22"/>
          <w:lang w:eastAsia="id-ID"/>
        </w:rPr>
        <w:t xml:space="preserve"> dan </w:t>
      </w:r>
      <w:proofErr w:type="spellStart"/>
      <w:r w:rsidR="001204E8" w:rsidRPr="001204E8">
        <w:rPr>
          <w:rFonts w:ascii="Arial Narrow" w:hAnsi="Arial Narrow"/>
          <w:sz w:val="22"/>
          <w:szCs w:val="22"/>
          <w:lang w:eastAsia="id-ID"/>
        </w:rPr>
        <w:t>sebanyak</w:t>
      </w:r>
      <w:proofErr w:type="spellEnd"/>
      <w:r w:rsidR="001204E8" w:rsidRPr="001204E8">
        <w:rPr>
          <w:rFonts w:ascii="Arial Narrow" w:hAnsi="Arial Narrow"/>
          <w:sz w:val="22"/>
          <w:szCs w:val="22"/>
          <w:lang w:eastAsia="id-ID"/>
        </w:rPr>
        <w:t xml:space="preserve"> 16 (27,6%)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tidak</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mengalami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kejadian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nyeri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haid</w:t>
      </w:r>
      <w:proofErr w:type="spellEnd"/>
      <w:r w:rsidR="001204E8" w:rsidRPr="001204E8">
        <w:rPr>
          <w:rFonts w:ascii="Arial Narrow" w:hAnsi="Arial Narrow"/>
          <w:sz w:val="22"/>
          <w:szCs w:val="22"/>
          <w:lang w:eastAsia="id-ID"/>
        </w:rPr>
        <w:t xml:space="preserve">. Dari 57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dengan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usia</w:t>
      </w:r>
      <w:proofErr w:type="spellEnd"/>
      <w:r w:rsidR="001204E8" w:rsidRPr="001204E8">
        <w:rPr>
          <w:rFonts w:ascii="Arial Narrow" w:hAnsi="Arial Narrow"/>
          <w:sz w:val="22"/>
          <w:szCs w:val="22"/>
          <w:lang w:eastAsia="id-ID"/>
        </w:rPr>
        <w:t xml:space="preserve"> menarche ≥12 </w:t>
      </w:r>
      <w:proofErr w:type="spellStart"/>
      <w:r w:rsidR="001204E8" w:rsidRPr="001204E8">
        <w:rPr>
          <w:rFonts w:ascii="Arial Narrow" w:hAnsi="Arial Narrow"/>
          <w:sz w:val="22"/>
          <w:szCs w:val="22"/>
          <w:lang w:eastAsia="id-ID"/>
        </w:rPr>
        <w:t>tahun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sebanyak</w:t>
      </w:r>
      <w:proofErr w:type="spellEnd"/>
      <w:r w:rsidR="001204E8" w:rsidRPr="001204E8">
        <w:rPr>
          <w:rFonts w:ascii="Arial Narrow" w:hAnsi="Arial Narrow"/>
          <w:sz w:val="22"/>
          <w:szCs w:val="22"/>
          <w:lang w:eastAsia="id-ID"/>
        </w:rPr>
        <w:t xml:space="preserve"> 20 (35,1%)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mengalami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kejadian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nyeri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haid</w:t>
      </w:r>
      <w:proofErr w:type="spellEnd"/>
      <w:r w:rsidR="001204E8" w:rsidRPr="001204E8">
        <w:rPr>
          <w:rFonts w:ascii="Arial Narrow" w:hAnsi="Arial Narrow"/>
          <w:sz w:val="22"/>
          <w:szCs w:val="22"/>
          <w:lang w:eastAsia="id-ID"/>
        </w:rPr>
        <w:t xml:space="preserve"> dan </w:t>
      </w:r>
      <w:proofErr w:type="spellStart"/>
      <w:r w:rsidR="001204E8" w:rsidRPr="001204E8">
        <w:rPr>
          <w:rFonts w:ascii="Arial Narrow" w:hAnsi="Arial Narrow"/>
          <w:sz w:val="22"/>
          <w:szCs w:val="22"/>
          <w:lang w:eastAsia="id-ID"/>
        </w:rPr>
        <w:t>sebanyak</w:t>
      </w:r>
      <w:proofErr w:type="spellEnd"/>
      <w:r w:rsidR="001204E8" w:rsidRPr="001204E8">
        <w:rPr>
          <w:rFonts w:ascii="Arial Narrow" w:hAnsi="Arial Narrow"/>
          <w:sz w:val="22"/>
          <w:szCs w:val="22"/>
          <w:lang w:eastAsia="id-ID"/>
        </w:rPr>
        <w:t xml:space="preserve"> 37 (64,9%)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tidak</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mengalami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kejadian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nyeri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haid</w:t>
      </w:r>
      <w:proofErr w:type="spellEnd"/>
      <w:r w:rsidR="001204E8" w:rsidRPr="001204E8">
        <w:rPr>
          <w:rFonts w:ascii="Arial Narrow" w:hAnsi="Arial Narrow"/>
          <w:sz w:val="22"/>
          <w:szCs w:val="22"/>
          <w:lang w:eastAsia="id-ID"/>
        </w:rPr>
        <w:t>.</w:t>
      </w:r>
    </w:p>
    <w:p w14:paraId="6F86ABB5" w14:textId="263E4BF4" w:rsidR="001204E8" w:rsidRPr="001204E8" w:rsidRDefault="001204E8" w:rsidP="00AF755E">
      <w:pPr>
        <w:ind w:firstLine="446"/>
        <w:jc w:val="both"/>
        <w:rPr>
          <w:rFonts w:ascii="Arial Narrow" w:hAnsi="Arial Narrow"/>
          <w:sz w:val="22"/>
          <w:szCs w:val="22"/>
          <w:lang w:eastAsia="id-ID"/>
        </w:rPr>
      </w:pPr>
      <w:r w:rsidRPr="001204E8">
        <w:rPr>
          <w:rFonts w:ascii="Arial Narrow" w:hAnsi="Arial Narrow"/>
          <w:sz w:val="22"/>
          <w:szCs w:val="22"/>
        </w:rPr>
        <w:t xml:space="preserve">Hasil uji </w:t>
      </w:r>
      <w:proofErr w:type="spellStart"/>
      <w:r w:rsidRPr="001204E8">
        <w:rPr>
          <w:rFonts w:ascii="Arial Narrow" w:hAnsi="Arial Narrow"/>
          <w:sz w:val="22"/>
          <w:szCs w:val="22"/>
        </w:rPr>
        <w:t>statistik</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diperoleh</w:t>
      </w:r>
      <w:proofErr w:type="spellEnd"/>
      <w:r w:rsidRPr="001204E8">
        <w:rPr>
          <w:rFonts w:ascii="Arial Narrow" w:hAnsi="Arial Narrow"/>
          <w:sz w:val="22"/>
          <w:szCs w:val="22"/>
        </w:rPr>
        <w:t xml:space="preserve"> </w:t>
      </w:r>
      <w:r w:rsidRPr="001204E8">
        <w:rPr>
          <w:rFonts w:ascii="Arial Narrow" w:hAnsi="Arial Narrow"/>
          <w:i/>
          <w:sz w:val="22"/>
          <w:szCs w:val="22"/>
        </w:rPr>
        <w:t>p-value</w:t>
      </w:r>
      <w:r w:rsidRPr="001204E8">
        <w:rPr>
          <w:rFonts w:ascii="Arial Narrow" w:hAnsi="Arial Narrow"/>
          <w:sz w:val="22"/>
          <w:szCs w:val="22"/>
        </w:rPr>
        <w:t xml:space="preserve"> = 0,</w:t>
      </w:r>
      <w:r w:rsidRPr="001204E8">
        <w:rPr>
          <w:rFonts w:ascii="Arial Narrow" w:hAnsi="Arial Narrow"/>
          <w:color w:val="000000"/>
          <w:sz w:val="22"/>
          <w:szCs w:val="22"/>
        </w:rPr>
        <w:t xml:space="preserve">001 </w:t>
      </w:r>
      <w:r w:rsidRPr="001204E8">
        <w:rPr>
          <w:rFonts w:ascii="Arial Narrow" w:hAnsi="Arial Narrow"/>
          <w:sz w:val="22"/>
          <w:szCs w:val="22"/>
        </w:rPr>
        <w:t xml:space="preserve">yang </w:t>
      </w:r>
      <w:proofErr w:type="spellStart"/>
      <w:r w:rsidRPr="001204E8">
        <w:rPr>
          <w:rFonts w:ascii="Arial Narrow" w:hAnsi="Arial Narrow"/>
          <w:sz w:val="22"/>
          <w:szCs w:val="22"/>
        </w:rPr>
        <w:t>berarti</w:t>
      </w:r>
      <w:proofErr w:type="spellEnd"/>
      <w:r w:rsidRPr="001204E8">
        <w:rPr>
          <w:rFonts w:ascii="Arial Narrow" w:hAnsi="Arial Narrow"/>
          <w:sz w:val="22"/>
          <w:szCs w:val="22"/>
        </w:rPr>
        <w:t xml:space="preserve"> p&lt;α = 0,05 (Ha </w:t>
      </w:r>
      <w:proofErr w:type="spellStart"/>
      <w:r w:rsidRPr="001204E8">
        <w:rPr>
          <w:rFonts w:ascii="Arial Narrow" w:hAnsi="Arial Narrow"/>
          <w:sz w:val="22"/>
          <w:szCs w:val="22"/>
        </w:rPr>
        <w:t>diterima</w:t>
      </w:r>
      <w:proofErr w:type="spellEnd"/>
      <w:r w:rsidRPr="001204E8">
        <w:rPr>
          <w:rFonts w:ascii="Arial Narrow" w:hAnsi="Arial Narrow"/>
          <w:sz w:val="22"/>
          <w:szCs w:val="22"/>
        </w:rPr>
        <w:t xml:space="preserve"> dan Ho </w:t>
      </w:r>
      <w:proofErr w:type="spellStart"/>
      <w:r w:rsidRPr="001204E8">
        <w:rPr>
          <w:rFonts w:ascii="Arial Narrow" w:hAnsi="Arial Narrow"/>
          <w:sz w:val="22"/>
          <w:szCs w:val="22"/>
        </w:rPr>
        <w:t>ditolak</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maka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disimpulkan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bahwa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ada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hubungan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usia</w:t>
      </w:r>
      <w:proofErr w:type="spellEnd"/>
      <w:r w:rsidRPr="001204E8">
        <w:rPr>
          <w:rFonts w:ascii="Arial Narrow" w:hAnsi="Arial Narrow"/>
          <w:color w:val="0D0D0D" w:themeColor="text1" w:themeTint="F2"/>
          <w:sz w:val="22"/>
          <w:szCs w:val="22"/>
        </w:rPr>
        <w:t xml:space="preserve"> menarche </w:t>
      </w:r>
      <w:proofErr w:type="spellStart"/>
      <w:r w:rsidRPr="001204E8">
        <w:rPr>
          <w:rFonts w:ascii="Arial Narrow" w:hAnsi="Arial Narrow"/>
          <w:color w:val="0D0D0D" w:themeColor="text1" w:themeTint="F2"/>
          <w:sz w:val="22"/>
          <w:szCs w:val="22"/>
        </w:rPr>
        <w:t>dengan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kejadian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nyeri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haid</w:t>
      </w:r>
      <w:proofErr w:type="spellEnd"/>
      <w:r w:rsidRPr="001204E8">
        <w:rPr>
          <w:rFonts w:ascii="Arial Narrow" w:hAnsi="Arial Narrow"/>
          <w:color w:val="0D0D0D" w:themeColor="text1" w:themeTint="F2"/>
          <w:sz w:val="22"/>
          <w:szCs w:val="22"/>
        </w:rPr>
        <w:t xml:space="preserve"> pada </w:t>
      </w:r>
      <w:proofErr w:type="spellStart"/>
      <w:r w:rsidRPr="001204E8">
        <w:rPr>
          <w:rFonts w:ascii="Arial Narrow" w:hAnsi="Arial Narrow"/>
          <w:color w:val="0D0D0D" w:themeColor="text1" w:themeTint="F2"/>
          <w:sz w:val="22"/>
          <w:szCs w:val="22"/>
        </w:rPr>
        <w:t>remaja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putri</w:t>
      </w:r>
      <w:proofErr w:type="spellEnd"/>
      <w:r w:rsidRPr="001204E8">
        <w:rPr>
          <w:rFonts w:ascii="Arial Narrow" w:hAnsi="Arial Narrow"/>
          <w:color w:val="0D0D0D" w:themeColor="text1" w:themeTint="F2"/>
          <w:sz w:val="22"/>
          <w:szCs w:val="22"/>
        </w:rPr>
        <w:t xml:space="preserve"> di SMK </w:t>
      </w:r>
      <w:proofErr w:type="spellStart"/>
      <w:r w:rsidRPr="001204E8">
        <w:rPr>
          <w:rFonts w:ascii="Arial Narrow" w:hAnsi="Arial Narrow"/>
          <w:color w:val="0D0D0D" w:themeColor="text1" w:themeTint="F2"/>
          <w:sz w:val="22"/>
          <w:szCs w:val="22"/>
        </w:rPr>
        <w:t>Ma’arif</w:t>
      </w:r>
      <w:proofErr w:type="spellEnd"/>
      <w:r w:rsidRPr="001204E8">
        <w:rPr>
          <w:rFonts w:ascii="Arial Narrow" w:hAnsi="Arial Narrow"/>
          <w:color w:val="0D0D0D" w:themeColor="text1" w:themeTint="F2"/>
          <w:sz w:val="22"/>
          <w:szCs w:val="22"/>
        </w:rPr>
        <w:t xml:space="preserve"> Nu 6 </w:t>
      </w:r>
      <w:proofErr w:type="spellStart"/>
      <w:r w:rsidRPr="001204E8">
        <w:rPr>
          <w:rFonts w:ascii="Arial Narrow" w:hAnsi="Arial Narrow"/>
          <w:color w:val="0D0D0D" w:themeColor="text1" w:themeTint="F2"/>
          <w:sz w:val="22"/>
          <w:szCs w:val="22"/>
        </w:rPr>
        <w:t>Sekampung</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Kabupaten</w:t>
      </w:r>
      <w:proofErr w:type="spellEnd"/>
      <w:r w:rsidRPr="001204E8">
        <w:rPr>
          <w:rFonts w:ascii="Arial Narrow" w:hAnsi="Arial Narrow"/>
          <w:color w:val="0D0D0D" w:themeColor="text1" w:themeTint="F2"/>
          <w:sz w:val="22"/>
          <w:szCs w:val="22"/>
        </w:rPr>
        <w:t xml:space="preserve"> Lampung Timur.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nilai</w:t>
      </w:r>
      <w:proofErr w:type="spellEnd"/>
      <w:r w:rsidRPr="001204E8">
        <w:rPr>
          <w:rFonts w:ascii="Arial Narrow" w:hAnsi="Arial Narrow"/>
          <w:sz w:val="22"/>
          <w:szCs w:val="22"/>
        </w:rPr>
        <w:t xml:space="preserve"> OR </w:t>
      </w:r>
      <w:r w:rsidRPr="001204E8">
        <w:rPr>
          <w:rFonts w:ascii="Arial Narrow" w:hAnsi="Arial Narrow"/>
          <w:color w:val="000000"/>
          <w:sz w:val="22"/>
          <w:szCs w:val="22"/>
        </w:rPr>
        <w:t xml:space="preserve">4,8 </w:t>
      </w:r>
      <w:proofErr w:type="spellStart"/>
      <w:r w:rsidRPr="001204E8">
        <w:rPr>
          <w:rFonts w:ascii="Arial Narrow" w:hAnsi="Arial Narrow"/>
          <w:sz w:val="22"/>
          <w:szCs w:val="22"/>
        </w:rPr>
        <w:t>artinya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responden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lang w:eastAsia="id-ID"/>
        </w:rPr>
        <w:t>usia</w:t>
      </w:r>
      <w:proofErr w:type="spellEnd"/>
      <w:r w:rsidRPr="001204E8">
        <w:rPr>
          <w:rFonts w:ascii="Arial Narrow" w:hAnsi="Arial Narrow"/>
          <w:sz w:val="22"/>
          <w:szCs w:val="22"/>
          <w:lang w:eastAsia="id-ID"/>
        </w:rPr>
        <w:t xml:space="preserve"> menarche &lt; 12 </w:t>
      </w:r>
      <w:proofErr w:type="spellStart"/>
      <w:r w:rsidRPr="001204E8">
        <w:rPr>
          <w:rFonts w:ascii="Arial Narrow" w:hAnsi="Arial Narrow"/>
          <w:sz w:val="22"/>
          <w:szCs w:val="22"/>
          <w:lang w:eastAsia="id-ID"/>
        </w:rPr>
        <w:t>tahun</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rPr>
        <w:t>memiliki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peluang</w:t>
      </w:r>
      <w:proofErr w:type="spellEnd"/>
      <w:r w:rsidRPr="001204E8">
        <w:rPr>
          <w:rFonts w:ascii="Arial Narrow" w:hAnsi="Arial Narrow"/>
          <w:sz w:val="22"/>
          <w:szCs w:val="22"/>
        </w:rPr>
        <w:t xml:space="preserve"> </w:t>
      </w:r>
      <w:r w:rsidRPr="001204E8">
        <w:rPr>
          <w:rFonts w:ascii="Arial Narrow" w:hAnsi="Arial Narrow"/>
          <w:color w:val="000000"/>
          <w:sz w:val="22"/>
          <w:szCs w:val="22"/>
        </w:rPr>
        <w:t xml:space="preserve">4,8 </w:t>
      </w:r>
      <w:r w:rsidRPr="001204E8">
        <w:rPr>
          <w:rFonts w:ascii="Arial Narrow" w:hAnsi="Arial Narrow"/>
          <w:sz w:val="22"/>
          <w:szCs w:val="22"/>
        </w:rPr>
        <w:t xml:space="preserve">kali </w:t>
      </w:r>
      <w:proofErr w:type="spellStart"/>
      <w:r w:rsidRPr="001204E8">
        <w:rPr>
          <w:rFonts w:ascii="Arial Narrow" w:hAnsi="Arial Narrow"/>
          <w:sz w:val="22"/>
          <w:szCs w:val="22"/>
          <w:lang w:eastAsia="id-ID"/>
        </w:rPr>
        <w:t>mengalami</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kejadian</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nyeri</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haid</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rPr>
        <w:t>jika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dibandingkan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responden</w:t>
      </w:r>
      <w:proofErr w:type="spellEnd"/>
      <w:r w:rsidRPr="001204E8">
        <w:rPr>
          <w:rFonts w:ascii="Arial Narrow" w:hAnsi="Arial Narrow"/>
          <w:sz w:val="22"/>
          <w:szCs w:val="22"/>
        </w:rPr>
        <w:t xml:space="preserve"> </w:t>
      </w:r>
      <w:proofErr w:type="spellStart"/>
      <w:r w:rsidRPr="001204E8">
        <w:rPr>
          <w:rFonts w:ascii="Arial Narrow" w:hAnsi="Arial Narrow"/>
          <w:sz w:val="22"/>
          <w:szCs w:val="22"/>
          <w:lang w:eastAsia="id-ID"/>
        </w:rPr>
        <w:t>usia</w:t>
      </w:r>
      <w:proofErr w:type="spellEnd"/>
      <w:r w:rsidRPr="001204E8">
        <w:rPr>
          <w:rFonts w:ascii="Arial Narrow" w:hAnsi="Arial Narrow"/>
          <w:sz w:val="22"/>
          <w:szCs w:val="22"/>
          <w:lang w:eastAsia="id-ID"/>
        </w:rPr>
        <w:t xml:space="preserve"> menarche </w:t>
      </w:r>
      <w:r w:rsidR="00C02416" w:rsidRPr="001204E8">
        <w:rPr>
          <w:rFonts w:ascii="Arial Narrow" w:hAnsi="Arial Narrow"/>
          <w:sz w:val="22"/>
          <w:szCs w:val="22"/>
          <w:lang w:eastAsia="id-ID"/>
        </w:rPr>
        <w:t>≥</w:t>
      </w:r>
      <w:r w:rsidRPr="001204E8">
        <w:rPr>
          <w:rFonts w:ascii="Arial Narrow" w:hAnsi="Arial Narrow"/>
          <w:sz w:val="22"/>
          <w:szCs w:val="22"/>
          <w:lang w:eastAsia="id-ID"/>
        </w:rPr>
        <w:t xml:space="preserve"> 12 </w:t>
      </w:r>
      <w:proofErr w:type="spellStart"/>
      <w:r w:rsidRPr="001204E8">
        <w:rPr>
          <w:rFonts w:ascii="Arial Narrow" w:hAnsi="Arial Narrow"/>
          <w:sz w:val="22"/>
          <w:szCs w:val="22"/>
          <w:lang w:eastAsia="id-ID"/>
        </w:rPr>
        <w:t>tahun</w:t>
      </w:r>
      <w:proofErr w:type="spellEnd"/>
      <w:r w:rsidRPr="001204E8">
        <w:rPr>
          <w:rFonts w:ascii="Arial Narrow" w:hAnsi="Arial Narrow"/>
          <w:sz w:val="22"/>
          <w:szCs w:val="22"/>
          <w:lang w:eastAsia="id-ID"/>
        </w:rPr>
        <w:t>.</w:t>
      </w:r>
    </w:p>
    <w:p w14:paraId="10CF08EE" w14:textId="77777777" w:rsidR="00AF755E" w:rsidRDefault="00AF755E" w:rsidP="00AF755E">
      <w:pPr>
        <w:rPr>
          <w:rFonts w:ascii="Arial Narrow" w:hAnsi="Arial Narrow"/>
          <w:sz w:val="22"/>
          <w:szCs w:val="22"/>
          <w:lang w:eastAsia="id-ID"/>
        </w:rPr>
      </w:pPr>
    </w:p>
    <w:p w14:paraId="76568B72" w14:textId="239CB0DD" w:rsidR="001204E8" w:rsidRDefault="00AF755E" w:rsidP="00AF755E">
      <w:pPr>
        <w:jc w:val="center"/>
        <w:rPr>
          <w:rFonts w:ascii="Arial Narrow" w:hAnsi="Arial Narrow"/>
          <w:b/>
          <w:bCs/>
          <w:color w:val="0D0D0D" w:themeColor="text1" w:themeTint="F2"/>
          <w:sz w:val="22"/>
          <w:szCs w:val="22"/>
        </w:rPr>
      </w:pPr>
      <w:r>
        <w:rPr>
          <w:rFonts w:ascii="Arial Narrow" w:hAnsi="Arial Narrow"/>
          <w:b/>
          <w:bCs/>
          <w:color w:val="0D0D0D" w:themeColor="text1" w:themeTint="F2"/>
          <w:sz w:val="22"/>
          <w:szCs w:val="22"/>
        </w:rPr>
        <w:t xml:space="preserve">Tabel 4 </w:t>
      </w:r>
      <w:proofErr w:type="spellStart"/>
      <w:r w:rsidR="001204E8" w:rsidRPr="00AF755E">
        <w:rPr>
          <w:rFonts w:ascii="Arial Narrow" w:hAnsi="Arial Narrow"/>
          <w:b/>
          <w:bCs/>
          <w:color w:val="0D0D0D" w:themeColor="text1" w:themeTint="F2"/>
          <w:sz w:val="22"/>
          <w:szCs w:val="22"/>
        </w:rPr>
        <w:t>Hubungan</w:t>
      </w:r>
      <w:proofErr w:type="spellEnd"/>
      <w:r w:rsidR="001204E8" w:rsidRPr="00AF755E">
        <w:rPr>
          <w:rFonts w:ascii="Arial Narrow" w:hAnsi="Arial Narrow"/>
          <w:b/>
          <w:bCs/>
          <w:color w:val="0D0D0D" w:themeColor="text1" w:themeTint="F2"/>
          <w:sz w:val="22"/>
          <w:szCs w:val="22"/>
        </w:rPr>
        <w:t xml:space="preserve"> Riwayat </w:t>
      </w:r>
      <w:proofErr w:type="spellStart"/>
      <w:r w:rsidR="001204E8" w:rsidRPr="00AF755E">
        <w:rPr>
          <w:rFonts w:ascii="Arial Narrow" w:hAnsi="Arial Narrow"/>
          <w:b/>
          <w:bCs/>
          <w:color w:val="0D0D0D" w:themeColor="text1" w:themeTint="F2"/>
          <w:sz w:val="22"/>
          <w:szCs w:val="22"/>
        </w:rPr>
        <w:t>keluarga</w:t>
      </w:r>
      <w:proofErr w:type="spellEnd"/>
      <w:r w:rsidR="001204E8" w:rsidRPr="00AF755E">
        <w:rPr>
          <w:rFonts w:ascii="Arial Narrow" w:hAnsi="Arial Narrow"/>
          <w:b/>
          <w:bCs/>
          <w:color w:val="0D0D0D" w:themeColor="text1" w:themeTint="F2"/>
          <w:sz w:val="22"/>
          <w:szCs w:val="22"/>
        </w:rPr>
        <w:t xml:space="preserve"> </w:t>
      </w:r>
      <w:proofErr w:type="spellStart"/>
      <w:r w:rsidR="001204E8" w:rsidRPr="00AF755E">
        <w:rPr>
          <w:rFonts w:ascii="Arial Narrow" w:hAnsi="Arial Narrow"/>
          <w:b/>
          <w:bCs/>
          <w:color w:val="0D0D0D" w:themeColor="text1" w:themeTint="F2"/>
          <w:sz w:val="22"/>
          <w:szCs w:val="22"/>
        </w:rPr>
        <w:t>dengan</w:t>
      </w:r>
      <w:proofErr w:type="spellEnd"/>
      <w:r w:rsidR="001204E8" w:rsidRPr="00AF755E">
        <w:rPr>
          <w:rFonts w:ascii="Arial Narrow" w:hAnsi="Arial Narrow"/>
          <w:b/>
          <w:bCs/>
          <w:color w:val="0D0D0D" w:themeColor="text1" w:themeTint="F2"/>
          <w:sz w:val="22"/>
          <w:szCs w:val="22"/>
        </w:rPr>
        <w:t xml:space="preserve"> </w:t>
      </w:r>
      <w:proofErr w:type="spellStart"/>
      <w:r w:rsidR="001204E8" w:rsidRPr="00AF755E">
        <w:rPr>
          <w:rFonts w:ascii="Arial Narrow" w:hAnsi="Arial Narrow"/>
          <w:b/>
          <w:bCs/>
          <w:color w:val="0D0D0D" w:themeColor="text1" w:themeTint="F2"/>
          <w:sz w:val="22"/>
          <w:szCs w:val="22"/>
        </w:rPr>
        <w:t>kejadian</w:t>
      </w:r>
      <w:proofErr w:type="spellEnd"/>
      <w:r w:rsidR="001204E8" w:rsidRPr="00AF755E">
        <w:rPr>
          <w:rFonts w:ascii="Arial Narrow" w:hAnsi="Arial Narrow"/>
          <w:b/>
          <w:bCs/>
          <w:color w:val="0D0D0D" w:themeColor="text1" w:themeTint="F2"/>
          <w:sz w:val="22"/>
          <w:szCs w:val="22"/>
        </w:rPr>
        <w:t xml:space="preserve"> </w:t>
      </w:r>
      <w:proofErr w:type="spellStart"/>
      <w:r w:rsidR="001204E8" w:rsidRPr="00AF755E">
        <w:rPr>
          <w:rFonts w:ascii="Arial Narrow" w:hAnsi="Arial Narrow"/>
          <w:b/>
          <w:bCs/>
          <w:color w:val="0D0D0D" w:themeColor="text1" w:themeTint="F2"/>
          <w:sz w:val="22"/>
          <w:szCs w:val="22"/>
        </w:rPr>
        <w:t>nyeri</w:t>
      </w:r>
      <w:proofErr w:type="spellEnd"/>
      <w:r w:rsidR="001204E8" w:rsidRPr="00AF755E">
        <w:rPr>
          <w:rFonts w:ascii="Arial Narrow" w:hAnsi="Arial Narrow"/>
          <w:b/>
          <w:bCs/>
          <w:color w:val="0D0D0D" w:themeColor="text1" w:themeTint="F2"/>
          <w:sz w:val="22"/>
          <w:szCs w:val="22"/>
        </w:rPr>
        <w:t xml:space="preserve"> </w:t>
      </w:r>
      <w:proofErr w:type="spellStart"/>
      <w:r w:rsidR="001204E8" w:rsidRPr="00AF755E">
        <w:rPr>
          <w:rFonts w:ascii="Arial Narrow" w:hAnsi="Arial Narrow"/>
          <w:b/>
          <w:bCs/>
          <w:color w:val="0D0D0D" w:themeColor="text1" w:themeTint="F2"/>
          <w:sz w:val="22"/>
          <w:szCs w:val="22"/>
        </w:rPr>
        <w:t>haid</w:t>
      </w:r>
      <w:proofErr w:type="spellEnd"/>
      <w:r w:rsidR="001204E8" w:rsidRPr="00AF755E">
        <w:rPr>
          <w:rFonts w:ascii="Arial Narrow" w:hAnsi="Arial Narrow"/>
          <w:b/>
          <w:bCs/>
          <w:color w:val="0D0D0D" w:themeColor="text1" w:themeTint="F2"/>
          <w:sz w:val="22"/>
          <w:szCs w:val="22"/>
        </w:rPr>
        <w:t xml:space="preserve"> pada </w:t>
      </w:r>
      <w:proofErr w:type="spellStart"/>
      <w:r w:rsidR="001204E8" w:rsidRPr="00AF755E">
        <w:rPr>
          <w:rFonts w:ascii="Arial Narrow" w:hAnsi="Arial Narrow"/>
          <w:b/>
          <w:bCs/>
          <w:color w:val="0D0D0D" w:themeColor="text1" w:themeTint="F2"/>
          <w:sz w:val="22"/>
          <w:szCs w:val="22"/>
        </w:rPr>
        <w:t>remaja</w:t>
      </w:r>
      <w:proofErr w:type="spellEnd"/>
      <w:r w:rsidR="001204E8" w:rsidRPr="00AF755E">
        <w:rPr>
          <w:rFonts w:ascii="Arial Narrow" w:hAnsi="Arial Narrow"/>
          <w:b/>
          <w:bCs/>
          <w:color w:val="0D0D0D" w:themeColor="text1" w:themeTint="F2"/>
          <w:sz w:val="22"/>
          <w:szCs w:val="22"/>
        </w:rPr>
        <w:t xml:space="preserve"> </w:t>
      </w:r>
      <w:proofErr w:type="spellStart"/>
      <w:r w:rsidR="001204E8" w:rsidRPr="00AF755E">
        <w:rPr>
          <w:rFonts w:ascii="Arial Narrow" w:hAnsi="Arial Narrow"/>
          <w:b/>
          <w:bCs/>
          <w:color w:val="0D0D0D" w:themeColor="text1" w:themeTint="F2"/>
          <w:sz w:val="22"/>
          <w:szCs w:val="22"/>
        </w:rPr>
        <w:t>putri</w:t>
      </w:r>
      <w:proofErr w:type="spellEnd"/>
      <w:r w:rsidR="001204E8" w:rsidRPr="00AF755E">
        <w:rPr>
          <w:rFonts w:ascii="Arial Narrow" w:hAnsi="Arial Narrow"/>
          <w:b/>
          <w:bCs/>
          <w:color w:val="0D0D0D" w:themeColor="text1" w:themeTint="F2"/>
          <w:sz w:val="22"/>
          <w:szCs w:val="22"/>
        </w:rPr>
        <w:t xml:space="preserve"> di SMK </w:t>
      </w:r>
      <w:proofErr w:type="spellStart"/>
      <w:r w:rsidR="001204E8" w:rsidRPr="00AF755E">
        <w:rPr>
          <w:rFonts w:ascii="Arial Narrow" w:hAnsi="Arial Narrow"/>
          <w:b/>
          <w:bCs/>
          <w:color w:val="0D0D0D" w:themeColor="text1" w:themeTint="F2"/>
          <w:sz w:val="22"/>
          <w:szCs w:val="22"/>
        </w:rPr>
        <w:t>Ma’arif</w:t>
      </w:r>
      <w:proofErr w:type="spellEnd"/>
      <w:r w:rsidR="001204E8" w:rsidRPr="00AF755E">
        <w:rPr>
          <w:rFonts w:ascii="Arial Narrow" w:hAnsi="Arial Narrow"/>
          <w:b/>
          <w:bCs/>
          <w:color w:val="0D0D0D" w:themeColor="text1" w:themeTint="F2"/>
          <w:sz w:val="22"/>
          <w:szCs w:val="22"/>
        </w:rPr>
        <w:t xml:space="preserve"> Nu 6 </w:t>
      </w:r>
      <w:proofErr w:type="spellStart"/>
      <w:r w:rsidR="001204E8" w:rsidRPr="00AF755E">
        <w:rPr>
          <w:rFonts w:ascii="Arial Narrow" w:hAnsi="Arial Narrow"/>
          <w:b/>
          <w:bCs/>
          <w:color w:val="0D0D0D" w:themeColor="text1" w:themeTint="F2"/>
          <w:sz w:val="22"/>
          <w:szCs w:val="22"/>
        </w:rPr>
        <w:t>Sekampung</w:t>
      </w:r>
      <w:proofErr w:type="spellEnd"/>
    </w:p>
    <w:p w14:paraId="3C15E426" w14:textId="77777777" w:rsidR="00AF755E" w:rsidRPr="00AF755E" w:rsidRDefault="00AF755E" w:rsidP="00AF755E">
      <w:pPr>
        <w:jc w:val="center"/>
        <w:rPr>
          <w:rFonts w:ascii="Arial Narrow" w:hAnsi="Arial Narrow"/>
          <w:sz w:val="22"/>
          <w:szCs w:val="22"/>
          <w:lang w:eastAsia="id-ID"/>
        </w:rPr>
      </w:pPr>
    </w:p>
    <w:tbl>
      <w:tblPr>
        <w:tblStyle w:val="TableGrid1"/>
        <w:tblW w:w="791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23"/>
        <w:gridCol w:w="709"/>
        <w:gridCol w:w="709"/>
        <w:gridCol w:w="709"/>
        <w:gridCol w:w="708"/>
        <w:gridCol w:w="567"/>
        <w:gridCol w:w="709"/>
        <w:gridCol w:w="992"/>
        <w:gridCol w:w="993"/>
      </w:tblGrid>
      <w:tr w:rsidR="001204E8" w:rsidRPr="001204E8" w14:paraId="2D7216F6" w14:textId="77777777" w:rsidTr="00AF755E">
        <w:trPr>
          <w:trHeight w:val="264"/>
          <w:jc w:val="center"/>
        </w:trPr>
        <w:tc>
          <w:tcPr>
            <w:tcW w:w="1823" w:type="dxa"/>
            <w:vMerge w:val="restart"/>
            <w:vAlign w:val="center"/>
          </w:tcPr>
          <w:p w14:paraId="713080AF" w14:textId="77777777" w:rsidR="001204E8" w:rsidRPr="001204E8" w:rsidRDefault="001204E8" w:rsidP="001204E8">
            <w:pPr>
              <w:tabs>
                <w:tab w:val="left" w:pos="426"/>
              </w:tabs>
              <w:jc w:val="both"/>
              <w:rPr>
                <w:rFonts w:ascii="Arial Narrow" w:hAnsi="Arial Narrow"/>
                <w:b/>
              </w:rPr>
            </w:pPr>
            <w:bookmarkStart w:id="9" w:name="_Hlk170467264"/>
            <w:r w:rsidRPr="001204E8">
              <w:rPr>
                <w:rFonts w:ascii="Arial Narrow" w:hAnsi="Arial Narrow"/>
                <w:b/>
              </w:rPr>
              <w:t xml:space="preserve">Riwayat </w:t>
            </w:r>
            <w:proofErr w:type="spellStart"/>
            <w:r w:rsidRPr="001204E8">
              <w:rPr>
                <w:rFonts w:ascii="Arial Narrow" w:hAnsi="Arial Narrow"/>
                <w:b/>
              </w:rPr>
              <w:t>keluarga</w:t>
            </w:r>
            <w:proofErr w:type="spellEnd"/>
            <w:r w:rsidRPr="001204E8">
              <w:rPr>
                <w:rFonts w:ascii="Arial Narrow" w:hAnsi="Arial Narrow"/>
                <w:b/>
              </w:rPr>
              <w:t xml:space="preserve"> </w:t>
            </w:r>
          </w:p>
        </w:tc>
        <w:tc>
          <w:tcPr>
            <w:tcW w:w="2835" w:type="dxa"/>
            <w:gridSpan w:val="4"/>
            <w:vAlign w:val="center"/>
          </w:tcPr>
          <w:p w14:paraId="6CC5A58B" w14:textId="77777777" w:rsidR="001204E8" w:rsidRPr="001204E8" w:rsidRDefault="001204E8" w:rsidP="001204E8">
            <w:pPr>
              <w:tabs>
                <w:tab w:val="left" w:pos="426"/>
              </w:tabs>
              <w:jc w:val="center"/>
              <w:rPr>
                <w:rFonts w:ascii="Arial Narrow" w:hAnsi="Arial Narrow"/>
                <w:b/>
              </w:rPr>
            </w:pPr>
            <w:proofErr w:type="spellStart"/>
            <w:r w:rsidRPr="001204E8">
              <w:rPr>
                <w:rFonts w:ascii="Arial Narrow" w:hAnsi="Arial Narrow"/>
                <w:b/>
              </w:rPr>
              <w:t>Kejadian</w:t>
            </w:r>
            <w:proofErr w:type="spellEnd"/>
            <w:r w:rsidRPr="001204E8">
              <w:rPr>
                <w:rFonts w:ascii="Arial Narrow" w:hAnsi="Arial Narrow"/>
                <w:b/>
              </w:rPr>
              <w:t xml:space="preserve"> Nyeri </w:t>
            </w:r>
            <w:proofErr w:type="spellStart"/>
            <w:r w:rsidRPr="001204E8">
              <w:rPr>
                <w:rFonts w:ascii="Arial Narrow" w:hAnsi="Arial Narrow"/>
                <w:b/>
              </w:rPr>
              <w:t>haid</w:t>
            </w:r>
            <w:proofErr w:type="spellEnd"/>
          </w:p>
        </w:tc>
        <w:tc>
          <w:tcPr>
            <w:tcW w:w="1276" w:type="dxa"/>
            <w:gridSpan w:val="2"/>
            <w:vMerge w:val="restart"/>
            <w:vAlign w:val="center"/>
          </w:tcPr>
          <w:p w14:paraId="756CBBF4" w14:textId="77777777" w:rsidR="001204E8" w:rsidRPr="001204E8" w:rsidRDefault="001204E8" w:rsidP="001204E8">
            <w:pPr>
              <w:tabs>
                <w:tab w:val="left" w:pos="426"/>
              </w:tabs>
              <w:jc w:val="center"/>
              <w:rPr>
                <w:rFonts w:ascii="Arial Narrow" w:hAnsi="Arial Narrow"/>
                <w:b/>
              </w:rPr>
            </w:pPr>
            <w:proofErr w:type="spellStart"/>
            <w:r w:rsidRPr="001204E8">
              <w:rPr>
                <w:rFonts w:ascii="Arial Narrow" w:hAnsi="Arial Narrow"/>
                <w:b/>
              </w:rPr>
              <w:t>Jumlah</w:t>
            </w:r>
            <w:proofErr w:type="spellEnd"/>
            <w:r w:rsidRPr="001204E8">
              <w:rPr>
                <w:rFonts w:ascii="Arial Narrow" w:hAnsi="Arial Narrow"/>
                <w:b/>
              </w:rPr>
              <w:t xml:space="preserve"> </w:t>
            </w:r>
          </w:p>
        </w:tc>
        <w:tc>
          <w:tcPr>
            <w:tcW w:w="992" w:type="dxa"/>
            <w:vMerge w:val="restart"/>
            <w:vAlign w:val="center"/>
            <w:hideMark/>
          </w:tcPr>
          <w:p w14:paraId="67738696"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i/>
              </w:rPr>
              <w:t>P-Value</w:t>
            </w:r>
          </w:p>
        </w:tc>
        <w:tc>
          <w:tcPr>
            <w:tcW w:w="993" w:type="dxa"/>
            <w:vMerge w:val="restart"/>
            <w:vAlign w:val="center"/>
            <w:hideMark/>
          </w:tcPr>
          <w:p w14:paraId="55FF0793" w14:textId="77777777" w:rsidR="001204E8" w:rsidRPr="001204E8" w:rsidRDefault="001204E8" w:rsidP="001204E8">
            <w:pPr>
              <w:jc w:val="center"/>
              <w:rPr>
                <w:rFonts w:ascii="Arial Narrow" w:hAnsi="Arial Narrow"/>
                <w:b/>
                <w:lang w:eastAsia="en-GB"/>
              </w:rPr>
            </w:pPr>
            <w:r w:rsidRPr="001204E8">
              <w:rPr>
                <w:rFonts w:ascii="Arial Narrow" w:hAnsi="Arial Narrow"/>
                <w:b/>
                <w:lang w:eastAsia="en-GB"/>
              </w:rPr>
              <w:t>OR</w:t>
            </w:r>
          </w:p>
          <w:p w14:paraId="33D27F80" w14:textId="77777777" w:rsidR="001204E8" w:rsidRPr="001204E8" w:rsidRDefault="001204E8" w:rsidP="001204E8">
            <w:pPr>
              <w:tabs>
                <w:tab w:val="left" w:pos="658"/>
              </w:tabs>
              <w:ind w:left="-51" w:right="-142"/>
              <w:jc w:val="center"/>
              <w:rPr>
                <w:rFonts w:ascii="Arial Narrow" w:hAnsi="Arial Narrow"/>
                <w:b/>
                <w:i/>
              </w:rPr>
            </w:pPr>
            <w:r w:rsidRPr="001204E8">
              <w:rPr>
                <w:rFonts w:ascii="Arial Narrow" w:hAnsi="Arial Narrow"/>
                <w:b/>
                <w:lang w:eastAsia="en-GB"/>
              </w:rPr>
              <w:t>95% CI</w:t>
            </w:r>
          </w:p>
        </w:tc>
      </w:tr>
      <w:tr w:rsidR="001204E8" w:rsidRPr="001204E8" w14:paraId="2985D976" w14:textId="77777777" w:rsidTr="00AF755E">
        <w:trPr>
          <w:trHeight w:val="147"/>
          <w:jc w:val="center"/>
        </w:trPr>
        <w:tc>
          <w:tcPr>
            <w:tcW w:w="1823" w:type="dxa"/>
            <w:vMerge/>
            <w:vAlign w:val="center"/>
          </w:tcPr>
          <w:p w14:paraId="0CE79D75" w14:textId="77777777" w:rsidR="001204E8" w:rsidRPr="001204E8" w:rsidRDefault="001204E8" w:rsidP="001204E8">
            <w:pPr>
              <w:rPr>
                <w:rFonts w:ascii="Arial Narrow" w:hAnsi="Arial Narrow"/>
                <w:b/>
              </w:rPr>
            </w:pPr>
          </w:p>
        </w:tc>
        <w:tc>
          <w:tcPr>
            <w:tcW w:w="1418" w:type="dxa"/>
            <w:gridSpan w:val="2"/>
            <w:vAlign w:val="center"/>
          </w:tcPr>
          <w:p w14:paraId="2C904CEC"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 xml:space="preserve">Nyeri </w:t>
            </w:r>
            <w:proofErr w:type="spellStart"/>
            <w:r w:rsidRPr="001204E8">
              <w:rPr>
                <w:rFonts w:ascii="Arial Narrow" w:hAnsi="Arial Narrow"/>
                <w:b/>
              </w:rPr>
              <w:t>haid</w:t>
            </w:r>
            <w:proofErr w:type="spellEnd"/>
            <w:r w:rsidRPr="001204E8">
              <w:rPr>
                <w:rFonts w:ascii="Arial Narrow" w:hAnsi="Arial Narrow"/>
                <w:b/>
              </w:rPr>
              <w:t xml:space="preserve"> </w:t>
            </w:r>
          </w:p>
        </w:tc>
        <w:tc>
          <w:tcPr>
            <w:tcW w:w="1417" w:type="dxa"/>
            <w:gridSpan w:val="2"/>
            <w:vAlign w:val="center"/>
          </w:tcPr>
          <w:p w14:paraId="36E3D526" w14:textId="77777777" w:rsidR="001204E8" w:rsidRPr="001204E8" w:rsidRDefault="001204E8" w:rsidP="001204E8">
            <w:pPr>
              <w:jc w:val="center"/>
              <w:rPr>
                <w:rFonts w:ascii="Arial Narrow" w:hAnsi="Arial Narrow"/>
                <w:b/>
              </w:rPr>
            </w:pPr>
            <w:r w:rsidRPr="001204E8">
              <w:rPr>
                <w:rFonts w:ascii="Arial Narrow" w:hAnsi="Arial Narrow"/>
                <w:b/>
              </w:rPr>
              <w:t xml:space="preserve">Tidak </w:t>
            </w:r>
            <w:proofErr w:type="spellStart"/>
            <w:r w:rsidRPr="001204E8">
              <w:rPr>
                <w:rFonts w:ascii="Arial Narrow" w:hAnsi="Arial Narrow"/>
                <w:b/>
              </w:rPr>
              <w:t>nyeri</w:t>
            </w:r>
            <w:proofErr w:type="spellEnd"/>
            <w:r w:rsidRPr="001204E8">
              <w:rPr>
                <w:rFonts w:ascii="Arial Narrow" w:hAnsi="Arial Narrow"/>
                <w:b/>
              </w:rPr>
              <w:t xml:space="preserve"> </w:t>
            </w:r>
            <w:proofErr w:type="spellStart"/>
            <w:r w:rsidRPr="001204E8">
              <w:rPr>
                <w:rFonts w:ascii="Arial Narrow" w:hAnsi="Arial Narrow"/>
                <w:b/>
              </w:rPr>
              <w:t>haid</w:t>
            </w:r>
            <w:proofErr w:type="spellEnd"/>
          </w:p>
        </w:tc>
        <w:tc>
          <w:tcPr>
            <w:tcW w:w="1276" w:type="dxa"/>
            <w:gridSpan w:val="2"/>
            <w:vMerge/>
            <w:vAlign w:val="center"/>
          </w:tcPr>
          <w:p w14:paraId="5D74DD5B" w14:textId="77777777" w:rsidR="001204E8" w:rsidRPr="001204E8" w:rsidRDefault="001204E8" w:rsidP="001204E8">
            <w:pPr>
              <w:rPr>
                <w:rFonts w:ascii="Arial Narrow" w:hAnsi="Arial Narrow"/>
                <w:b/>
              </w:rPr>
            </w:pPr>
          </w:p>
        </w:tc>
        <w:tc>
          <w:tcPr>
            <w:tcW w:w="992" w:type="dxa"/>
            <w:vMerge/>
            <w:vAlign w:val="center"/>
            <w:hideMark/>
          </w:tcPr>
          <w:p w14:paraId="675CE1FE" w14:textId="77777777" w:rsidR="001204E8" w:rsidRPr="001204E8" w:rsidRDefault="001204E8" w:rsidP="001204E8">
            <w:pPr>
              <w:rPr>
                <w:rFonts w:ascii="Arial Narrow" w:hAnsi="Arial Narrow"/>
                <w:b/>
                <w:i/>
              </w:rPr>
            </w:pPr>
          </w:p>
        </w:tc>
        <w:tc>
          <w:tcPr>
            <w:tcW w:w="993" w:type="dxa"/>
            <w:vMerge/>
            <w:vAlign w:val="center"/>
            <w:hideMark/>
          </w:tcPr>
          <w:p w14:paraId="7156C9BA" w14:textId="77777777" w:rsidR="001204E8" w:rsidRPr="001204E8" w:rsidRDefault="001204E8" w:rsidP="001204E8">
            <w:pPr>
              <w:rPr>
                <w:rFonts w:ascii="Arial Narrow" w:hAnsi="Arial Narrow"/>
                <w:b/>
                <w:i/>
              </w:rPr>
            </w:pPr>
          </w:p>
        </w:tc>
      </w:tr>
      <w:tr w:rsidR="001204E8" w:rsidRPr="001204E8" w14:paraId="3CFC921F" w14:textId="77777777" w:rsidTr="00AF755E">
        <w:trPr>
          <w:trHeight w:val="147"/>
          <w:jc w:val="center"/>
        </w:trPr>
        <w:tc>
          <w:tcPr>
            <w:tcW w:w="1823" w:type="dxa"/>
            <w:vMerge/>
            <w:vAlign w:val="center"/>
          </w:tcPr>
          <w:p w14:paraId="0EF44522" w14:textId="77777777" w:rsidR="001204E8" w:rsidRPr="001204E8" w:rsidRDefault="001204E8" w:rsidP="001204E8">
            <w:pPr>
              <w:rPr>
                <w:rFonts w:ascii="Arial Narrow" w:hAnsi="Arial Narrow"/>
                <w:b/>
              </w:rPr>
            </w:pPr>
          </w:p>
        </w:tc>
        <w:tc>
          <w:tcPr>
            <w:tcW w:w="709" w:type="dxa"/>
          </w:tcPr>
          <w:p w14:paraId="4C0CE4D8"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n</w:t>
            </w:r>
          </w:p>
        </w:tc>
        <w:tc>
          <w:tcPr>
            <w:tcW w:w="709" w:type="dxa"/>
          </w:tcPr>
          <w:p w14:paraId="25B414DA"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w:t>
            </w:r>
          </w:p>
        </w:tc>
        <w:tc>
          <w:tcPr>
            <w:tcW w:w="709" w:type="dxa"/>
          </w:tcPr>
          <w:p w14:paraId="0890B5A2"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n</w:t>
            </w:r>
          </w:p>
        </w:tc>
        <w:tc>
          <w:tcPr>
            <w:tcW w:w="708" w:type="dxa"/>
          </w:tcPr>
          <w:p w14:paraId="3294B170"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w:t>
            </w:r>
          </w:p>
        </w:tc>
        <w:tc>
          <w:tcPr>
            <w:tcW w:w="567" w:type="dxa"/>
          </w:tcPr>
          <w:p w14:paraId="0D67E843"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 xml:space="preserve">N </w:t>
            </w:r>
          </w:p>
        </w:tc>
        <w:tc>
          <w:tcPr>
            <w:tcW w:w="709" w:type="dxa"/>
            <w:hideMark/>
          </w:tcPr>
          <w:p w14:paraId="66460C42" w14:textId="77777777" w:rsidR="001204E8" w:rsidRPr="001204E8" w:rsidRDefault="001204E8" w:rsidP="001204E8">
            <w:pPr>
              <w:tabs>
                <w:tab w:val="left" w:pos="426"/>
              </w:tabs>
              <w:jc w:val="center"/>
              <w:rPr>
                <w:rFonts w:ascii="Arial Narrow" w:hAnsi="Arial Narrow"/>
                <w:b/>
              </w:rPr>
            </w:pPr>
            <w:r w:rsidRPr="001204E8">
              <w:rPr>
                <w:rFonts w:ascii="Arial Narrow" w:hAnsi="Arial Narrow"/>
                <w:b/>
              </w:rPr>
              <w:t>%</w:t>
            </w:r>
          </w:p>
        </w:tc>
        <w:tc>
          <w:tcPr>
            <w:tcW w:w="992" w:type="dxa"/>
            <w:vMerge/>
            <w:vAlign w:val="center"/>
            <w:hideMark/>
          </w:tcPr>
          <w:p w14:paraId="2851297A" w14:textId="77777777" w:rsidR="001204E8" w:rsidRPr="001204E8" w:rsidRDefault="001204E8" w:rsidP="001204E8">
            <w:pPr>
              <w:rPr>
                <w:rFonts w:ascii="Arial Narrow" w:hAnsi="Arial Narrow"/>
                <w:b/>
                <w:i/>
              </w:rPr>
            </w:pPr>
          </w:p>
        </w:tc>
        <w:tc>
          <w:tcPr>
            <w:tcW w:w="993" w:type="dxa"/>
            <w:vMerge/>
            <w:vAlign w:val="center"/>
            <w:hideMark/>
          </w:tcPr>
          <w:p w14:paraId="4CB0FD91" w14:textId="77777777" w:rsidR="001204E8" w:rsidRPr="001204E8" w:rsidRDefault="001204E8" w:rsidP="001204E8">
            <w:pPr>
              <w:rPr>
                <w:rFonts w:ascii="Arial Narrow" w:hAnsi="Arial Narrow"/>
                <w:b/>
                <w:i/>
              </w:rPr>
            </w:pPr>
          </w:p>
        </w:tc>
      </w:tr>
      <w:tr w:rsidR="001204E8" w:rsidRPr="001204E8" w14:paraId="214D0BDA" w14:textId="77777777" w:rsidTr="00AF755E">
        <w:trPr>
          <w:trHeight w:val="199"/>
          <w:jc w:val="center"/>
        </w:trPr>
        <w:tc>
          <w:tcPr>
            <w:tcW w:w="1823" w:type="dxa"/>
            <w:vAlign w:val="center"/>
          </w:tcPr>
          <w:p w14:paraId="407E7F10" w14:textId="77777777" w:rsidR="001204E8" w:rsidRPr="001204E8" w:rsidRDefault="001204E8" w:rsidP="001204E8">
            <w:pPr>
              <w:tabs>
                <w:tab w:val="left" w:pos="426"/>
              </w:tabs>
              <w:rPr>
                <w:rFonts w:ascii="Arial Narrow" w:hAnsi="Arial Narrow"/>
                <w:b/>
                <w:bCs/>
              </w:rPr>
            </w:pPr>
            <w:r w:rsidRPr="001204E8">
              <w:rPr>
                <w:rFonts w:ascii="Arial Narrow" w:hAnsi="Arial Narrow"/>
                <w:b/>
                <w:bCs/>
              </w:rPr>
              <w:t xml:space="preserve">Ada Riwayat </w:t>
            </w:r>
          </w:p>
        </w:tc>
        <w:tc>
          <w:tcPr>
            <w:tcW w:w="709" w:type="dxa"/>
            <w:vAlign w:val="center"/>
          </w:tcPr>
          <w:p w14:paraId="4FDD4D72"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14</w:t>
            </w:r>
          </w:p>
        </w:tc>
        <w:tc>
          <w:tcPr>
            <w:tcW w:w="709" w:type="dxa"/>
            <w:vAlign w:val="center"/>
          </w:tcPr>
          <w:p w14:paraId="77F0F6F0"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87,5</w:t>
            </w:r>
          </w:p>
        </w:tc>
        <w:tc>
          <w:tcPr>
            <w:tcW w:w="709" w:type="dxa"/>
            <w:vAlign w:val="center"/>
          </w:tcPr>
          <w:p w14:paraId="723E3DEF" w14:textId="77777777" w:rsidR="001204E8" w:rsidRPr="001204E8" w:rsidRDefault="001204E8" w:rsidP="001204E8">
            <w:pPr>
              <w:autoSpaceDE w:val="0"/>
              <w:autoSpaceDN w:val="0"/>
              <w:adjustRightInd w:val="0"/>
              <w:ind w:left="60" w:right="60"/>
              <w:jc w:val="center"/>
              <w:rPr>
                <w:rFonts w:ascii="Arial Narrow" w:hAnsi="Arial Narrow"/>
                <w:color w:val="000000"/>
              </w:rPr>
            </w:pPr>
            <w:r w:rsidRPr="001204E8">
              <w:rPr>
                <w:rFonts w:ascii="Arial Narrow" w:hAnsi="Arial Narrow"/>
                <w:color w:val="000000"/>
              </w:rPr>
              <w:t>2</w:t>
            </w:r>
          </w:p>
        </w:tc>
        <w:tc>
          <w:tcPr>
            <w:tcW w:w="708" w:type="dxa"/>
            <w:vAlign w:val="center"/>
          </w:tcPr>
          <w:p w14:paraId="58DAF7A1" w14:textId="77777777" w:rsidR="001204E8" w:rsidRPr="001204E8" w:rsidRDefault="001204E8" w:rsidP="001204E8">
            <w:pPr>
              <w:autoSpaceDE w:val="0"/>
              <w:autoSpaceDN w:val="0"/>
              <w:adjustRightInd w:val="0"/>
              <w:ind w:left="60" w:right="60"/>
              <w:jc w:val="center"/>
              <w:rPr>
                <w:rFonts w:ascii="Arial Narrow" w:hAnsi="Arial Narrow"/>
                <w:color w:val="000000"/>
              </w:rPr>
            </w:pPr>
            <w:r w:rsidRPr="001204E8">
              <w:rPr>
                <w:rFonts w:ascii="Arial Narrow" w:hAnsi="Arial Narrow"/>
                <w:color w:val="000000"/>
              </w:rPr>
              <w:t>12,5</w:t>
            </w:r>
          </w:p>
        </w:tc>
        <w:tc>
          <w:tcPr>
            <w:tcW w:w="567" w:type="dxa"/>
            <w:vAlign w:val="center"/>
          </w:tcPr>
          <w:p w14:paraId="635AB46D" w14:textId="77777777" w:rsidR="001204E8" w:rsidRPr="001204E8" w:rsidRDefault="001204E8" w:rsidP="001204E8">
            <w:pPr>
              <w:tabs>
                <w:tab w:val="left" w:pos="426"/>
              </w:tabs>
              <w:ind w:left="-108"/>
              <w:jc w:val="center"/>
              <w:rPr>
                <w:rFonts w:ascii="Arial Narrow" w:hAnsi="Arial Narrow"/>
              </w:rPr>
            </w:pPr>
            <w:r w:rsidRPr="001204E8">
              <w:rPr>
                <w:rFonts w:ascii="Arial Narrow" w:hAnsi="Arial Narrow"/>
              </w:rPr>
              <w:t>16</w:t>
            </w:r>
          </w:p>
        </w:tc>
        <w:tc>
          <w:tcPr>
            <w:tcW w:w="709" w:type="dxa"/>
            <w:vAlign w:val="center"/>
            <w:hideMark/>
          </w:tcPr>
          <w:p w14:paraId="29C8AABE" w14:textId="77777777" w:rsidR="001204E8" w:rsidRPr="001204E8" w:rsidRDefault="001204E8" w:rsidP="001204E8">
            <w:pPr>
              <w:ind w:left="-108" w:right="-2"/>
              <w:jc w:val="center"/>
              <w:rPr>
                <w:rFonts w:ascii="Arial Narrow" w:hAnsi="Arial Narrow"/>
              </w:rPr>
            </w:pPr>
            <w:r w:rsidRPr="001204E8">
              <w:rPr>
                <w:rFonts w:ascii="Arial Narrow" w:hAnsi="Arial Narrow"/>
                <w:color w:val="000000"/>
              </w:rPr>
              <w:t>100,0</w:t>
            </w:r>
          </w:p>
        </w:tc>
        <w:tc>
          <w:tcPr>
            <w:tcW w:w="992" w:type="dxa"/>
            <w:vMerge w:val="restart"/>
            <w:vAlign w:val="center"/>
          </w:tcPr>
          <w:p w14:paraId="124AF924" w14:textId="77777777" w:rsidR="001204E8" w:rsidRPr="001204E8" w:rsidRDefault="001204E8" w:rsidP="001204E8">
            <w:pPr>
              <w:jc w:val="center"/>
              <w:rPr>
                <w:rFonts w:ascii="Arial Narrow" w:hAnsi="Arial Narrow"/>
                <w:lang w:val="id-ID" w:eastAsia="en-GB"/>
              </w:rPr>
            </w:pPr>
            <w:r w:rsidRPr="001204E8">
              <w:rPr>
                <w:rFonts w:ascii="Arial Narrow" w:hAnsi="Arial Narrow"/>
                <w:color w:val="010205"/>
              </w:rPr>
              <w:t>0,008</w:t>
            </w:r>
          </w:p>
        </w:tc>
        <w:tc>
          <w:tcPr>
            <w:tcW w:w="993" w:type="dxa"/>
            <w:vMerge w:val="restart"/>
            <w:vAlign w:val="center"/>
          </w:tcPr>
          <w:p w14:paraId="6144A3CE" w14:textId="77777777" w:rsidR="001204E8" w:rsidRPr="001204E8" w:rsidRDefault="001204E8" w:rsidP="001204E8">
            <w:pPr>
              <w:jc w:val="center"/>
              <w:rPr>
                <w:rFonts w:ascii="Arial Narrow" w:hAnsi="Arial Narrow"/>
                <w:lang w:eastAsia="en-GB"/>
              </w:rPr>
            </w:pPr>
            <w:r w:rsidRPr="001204E8">
              <w:rPr>
                <w:rFonts w:ascii="Arial Narrow" w:hAnsi="Arial Narrow"/>
                <w:color w:val="010205"/>
              </w:rPr>
              <w:t>7,438 (1,605 34,455)</w:t>
            </w:r>
          </w:p>
        </w:tc>
      </w:tr>
      <w:tr w:rsidR="001204E8" w:rsidRPr="001204E8" w14:paraId="19D58A1B" w14:textId="77777777" w:rsidTr="00AF755E">
        <w:trPr>
          <w:trHeight w:val="70"/>
          <w:jc w:val="center"/>
        </w:trPr>
        <w:tc>
          <w:tcPr>
            <w:tcW w:w="1823" w:type="dxa"/>
            <w:vAlign w:val="center"/>
          </w:tcPr>
          <w:p w14:paraId="23CC60E5" w14:textId="77777777" w:rsidR="001204E8" w:rsidRPr="001204E8" w:rsidRDefault="001204E8" w:rsidP="001204E8">
            <w:pPr>
              <w:tabs>
                <w:tab w:val="left" w:pos="426"/>
              </w:tabs>
              <w:rPr>
                <w:rFonts w:ascii="Arial Narrow" w:hAnsi="Arial Narrow"/>
                <w:b/>
                <w:bCs/>
              </w:rPr>
            </w:pPr>
            <w:r w:rsidRPr="001204E8">
              <w:rPr>
                <w:rFonts w:ascii="Arial Narrow" w:hAnsi="Arial Narrow"/>
                <w:b/>
                <w:bCs/>
              </w:rPr>
              <w:t xml:space="preserve">Tidak </w:t>
            </w:r>
            <w:proofErr w:type="spellStart"/>
            <w:r w:rsidRPr="001204E8">
              <w:rPr>
                <w:rFonts w:ascii="Arial Narrow" w:hAnsi="Arial Narrow"/>
                <w:b/>
                <w:bCs/>
              </w:rPr>
              <w:t>ada</w:t>
            </w:r>
            <w:proofErr w:type="spellEnd"/>
            <w:r w:rsidRPr="001204E8">
              <w:rPr>
                <w:rFonts w:ascii="Arial Narrow" w:hAnsi="Arial Narrow"/>
                <w:b/>
                <w:bCs/>
              </w:rPr>
              <w:t xml:space="preserve"> </w:t>
            </w:r>
            <w:proofErr w:type="spellStart"/>
            <w:r w:rsidRPr="001204E8">
              <w:rPr>
                <w:rFonts w:ascii="Arial Narrow" w:hAnsi="Arial Narrow"/>
                <w:b/>
                <w:bCs/>
              </w:rPr>
              <w:t>riwayat</w:t>
            </w:r>
            <w:proofErr w:type="spellEnd"/>
          </w:p>
        </w:tc>
        <w:tc>
          <w:tcPr>
            <w:tcW w:w="709" w:type="dxa"/>
            <w:vAlign w:val="center"/>
          </w:tcPr>
          <w:p w14:paraId="72ADFB98"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48</w:t>
            </w:r>
          </w:p>
        </w:tc>
        <w:tc>
          <w:tcPr>
            <w:tcW w:w="709" w:type="dxa"/>
            <w:vAlign w:val="center"/>
          </w:tcPr>
          <w:p w14:paraId="1799DE39"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48,5</w:t>
            </w:r>
          </w:p>
        </w:tc>
        <w:tc>
          <w:tcPr>
            <w:tcW w:w="709" w:type="dxa"/>
            <w:vAlign w:val="center"/>
          </w:tcPr>
          <w:p w14:paraId="04EEE8AF"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51</w:t>
            </w:r>
          </w:p>
        </w:tc>
        <w:tc>
          <w:tcPr>
            <w:tcW w:w="708" w:type="dxa"/>
            <w:vAlign w:val="center"/>
          </w:tcPr>
          <w:p w14:paraId="5C6128FC" w14:textId="77777777" w:rsidR="001204E8" w:rsidRPr="001204E8" w:rsidRDefault="001204E8" w:rsidP="001204E8">
            <w:pPr>
              <w:tabs>
                <w:tab w:val="left" w:pos="426"/>
              </w:tabs>
              <w:jc w:val="center"/>
              <w:rPr>
                <w:rFonts w:ascii="Arial Narrow" w:hAnsi="Arial Narrow"/>
              </w:rPr>
            </w:pPr>
            <w:r w:rsidRPr="001204E8">
              <w:rPr>
                <w:rFonts w:ascii="Arial Narrow" w:hAnsi="Arial Narrow"/>
              </w:rPr>
              <w:t>51,5</w:t>
            </w:r>
          </w:p>
        </w:tc>
        <w:tc>
          <w:tcPr>
            <w:tcW w:w="567" w:type="dxa"/>
            <w:vAlign w:val="center"/>
          </w:tcPr>
          <w:p w14:paraId="166E3A38" w14:textId="77777777" w:rsidR="001204E8" w:rsidRPr="001204E8" w:rsidRDefault="001204E8" w:rsidP="001204E8">
            <w:pPr>
              <w:tabs>
                <w:tab w:val="left" w:pos="426"/>
              </w:tabs>
              <w:ind w:left="-108"/>
              <w:jc w:val="center"/>
              <w:rPr>
                <w:rFonts w:ascii="Arial Narrow" w:hAnsi="Arial Narrow"/>
              </w:rPr>
            </w:pPr>
            <w:r w:rsidRPr="001204E8">
              <w:rPr>
                <w:rFonts w:ascii="Arial Narrow" w:hAnsi="Arial Narrow"/>
              </w:rPr>
              <w:t>99</w:t>
            </w:r>
          </w:p>
        </w:tc>
        <w:tc>
          <w:tcPr>
            <w:tcW w:w="709" w:type="dxa"/>
            <w:vAlign w:val="center"/>
            <w:hideMark/>
          </w:tcPr>
          <w:p w14:paraId="1DBC34B0" w14:textId="77777777" w:rsidR="001204E8" w:rsidRPr="001204E8" w:rsidRDefault="001204E8" w:rsidP="001204E8">
            <w:pPr>
              <w:ind w:left="-108" w:right="-2"/>
              <w:jc w:val="center"/>
              <w:rPr>
                <w:rFonts w:ascii="Arial Narrow" w:hAnsi="Arial Narrow"/>
              </w:rPr>
            </w:pPr>
            <w:r w:rsidRPr="001204E8">
              <w:rPr>
                <w:rFonts w:ascii="Arial Narrow" w:hAnsi="Arial Narrow"/>
                <w:color w:val="000000"/>
              </w:rPr>
              <w:t>100,0</w:t>
            </w:r>
          </w:p>
        </w:tc>
        <w:tc>
          <w:tcPr>
            <w:tcW w:w="992" w:type="dxa"/>
            <w:vMerge/>
            <w:vAlign w:val="center"/>
          </w:tcPr>
          <w:p w14:paraId="583DFC35" w14:textId="77777777" w:rsidR="001204E8" w:rsidRPr="001204E8" w:rsidRDefault="001204E8" w:rsidP="001204E8">
            <w:pPr>
              <w:rPr>
                <w:rFonts w:ascii="Arial Narrow" w:hAnsi="Arial Narrow"/>
              </w:rPr>
            </w:pPr>
          </w:p>
        </w:tc>
        <w:tc>
          <w:tcPr>
            <w:tcW w:w="993" w:type="dxa"/>
            <w:vMerge/>
            <w:vAlign w:val="center"/>
          </w:tcPr>
          <w:p w14:paraId="5D0166E7" w14:textId="77777777" w:rsidR="001204E8" w:rsidRPr="001204E8" w:rsidRDefault="001204E8" w:rsidP="001204E8">
            <w:pPr>
              <w:rPr>
                <w:rFonts w:ascii="Arial Narrow" w:hAnsi="Arial Narrow"/>
              </w:rPr>
            </w:pPr>
          </w:p>
        </w:tc>
      </w:tr>
      <w:tr w:rsidR="001204E8" w:rsidRPr="001204E8" w14:paraId="1E0077C4" w14:textId="77777777" w:rsidTr="00AF755E">
        <w:trPr>
          <w:trHeight w:val="73"/>
          <w:jc w:val="center"/>
        </w:trPr>
        <w:tc>
          <w:tcPr>
            <w:tcW w:w="1823" w:type="dxa"/>
          </w:tcPr>
          <w:p w14:paraId="301FEDA6" w14:textId="77777777" w:rsidR="001204E8" w:rsidRPr="001204E8" w:rsidRDefault="001204E8" w:rsidP="001204E8">
            <w:pPr>
              <w:tabs>
                <w:tab w:val="left" w:pos="426"/>
              </w:tabs>
              <w:jc w:val="both"/>
              <w:rPr>
                <w:rFonts w:ascii="Arial Narrow" w:hAnsi="Arial Narrow"/>
                <w:b/>
              </w:rPr>
            </w:pPr>
            <w:r w:rsidRPr="001204E8">
              <w:rPr>
                <w:rFonts w:ascii="Arial Narrow" w:hAnsi="Arial Narrow"/>
                <w:b/>
              </w:rPr>
              <w:t xml:space="preserve">Total </w:t>
            </w:r>
          </w:p>
        </w:tc>
        <w:tc>
          <w:tcPr>
            <w:tcW w:w="709" w:type="dxa"/>
            <w:vAlign w:val="center"/>
          </w:tcPr>
          <w:p w14:paraId="53ECC9DA" w14:textId="77777777" w:rsidR="001204E8" w:rsidRPr="001204E8" w:rsidRDefault="001204E8" w:rsidP="001204E8">
            <w:pPr>
              <w:tabs>
                <w:tab w:val="left" w:pos="426"/>
              </w:tabs>
              <w:jc w:val="center"/>
              <w:rPr>
                <w:rFonts w:ascii="Arial Narrow" w:hAnsi="Arial Narrow"/>
                <w:lang w:val="id-ID"/>
              </w:rPr>
            </w:pPr>
            <w:r w:rsidRPr="001204E8">
              <w:rPr>
                <w:rFonts w:ascii="Arial Narrow" w:hAnsi="Arial Narrow"/>
              </w:rPr>
              <w:t>62</w:t>
            </w:r>
          </w:p>
        </w:tc>
        <w:tc>
          <w:tcPr>
            <w:tcW w:w="709" w:type="dxa"/>
            <w:vAlign w:val="center"/>
          </w:tcPr>
          <w:p w14:paraId="3E089426" w14:textId="77777777" w:rsidR="001204E8" w:rsidRPr="001204E8" w:rsidRDefault="001204E8" w:rsidP="001204E8">
            <w:pPr>
              <w:tabs>
                <w:tab w:val="left" w:pos="426"/>
              </w:tabs>
              <w:jc w:val="center"/>
              <w:rPr>
                <w:rFonts w:ascii="Arial Narrow" w:hAnsi="Arial Narrow"/>
                <w:lang w:val="id-ID"/>
              </w:rPr>
            </w:pPr>
            <w:r w:rsidRPr="001204E8">
              <w:rPr>
                <w:rFonts w:ascii="Arial Narrow" w:hAnsi="Arial Narrow"/>
              </w:rPr>
              <w:t>53,9</w:t>
            </w:r>
          </w:p>
        </w:tc>
        <w:tc>
          <w:tcPr>
            <w:tcW w:w="709" w:type="dxa"/>
            <w:vAlign w:val="center"/>
          </w:tcPr>
          <w:p w14:paraId="6A285B7B" w14:textId="77777777" w:rsidR="001204E8" w:rsidRPr="001204E8" w:rsidRDefault="001204E8" w:rsidP="001204E8">
            <w:pPr>
              <w:tabs>
                <w:tab w:val="left" w:pos="426"/>
              </w:tabs>
              <w:jc w:val="center"/>
              <w:rPr>
                <w:rFonts w:ascii="Arial Narrow" w:hAnsi="Arial Narrow"/>
                <w:lang w:val="id-ID"/>
              </w:rPr>
            </w:pPr>
            <w:r w:rsidRPr="001204E8">
              <w:rPr>
                <w:rFonts w:ascii="Arial Narrow" w:hAnsi="Arial Narrow"/>
              </w:rPr>
              <w:t>53</w:t>
            </w:r>
          </w:p>
        </w:tc>
        <w:tc>
          <w:tcPr>
            <w:tcW w:w="708" w:type="dxa"/>
            <w:vAlign w:val="center"/>
          </w:tcPr>
          <w:p w14:paraId="294A6A2E" w14:textId="77777777" w:rsidR="001204E8" w:rsidRPr="001204E8" w:rsidRDefault="001204E8" w:rsidP="001204E8">
            <w:pPr>
              <w:tabs>
                <w:tab w:val="left" w:pos="426"/>
              </w:tabs>
              <w:jc w:val="center"/>
              <w:rPr>
                <w:rFonts w:ascii="Arial Narrow" w:hAnsi="Arial Narrow"/>
                <w:lang w:val="id-ID"/>
              </w:rPr>
            </w:pPr>
            <w:r w:rsidRPr="001204E8">
              <w:rPr>
                <w:rFonts w:ascii="Arial Narrow" w:hAnsi="Arial Narrow"/>
              </w:rPr>
              <w:t>46,1</w:t>
            </w:r>
          </w:p>
        </w:tc>
        <w:tc>
          <w:tcPr>
            <w:tcW w:w="567" w:type="dxa"/>
            <w:vAlign w:val="center"/>
          </w:tcPr>
          <w:p w14:paraId="26D84127" w14:textId="77777777" w:rsidR="001204E8" w:rsidRPr="001204E8" w:rsidRDefault="001204E8" w:rsidP="001204E8">
            <w:pPr>
              <w:tabs>
                <w:tab w:val="left" w:pos="426"/>
              </w:tabs>
              <w:ind w:left="-108"/>
              <w:jc w:val="center"/>
              <w:rPr>
                <w:rFonts w:ascii="Arial Narrow" w:hAnsi="Arial Narrow"/>
                <w:lang w:val="id-ID"/>
              </w:rPr>
            </w:pPr>
            <w:r w:rsidRPr="001204E8">
              <w:rPr>
                <w:rFonts w:ascii="Arial Narrow" w:hAnsi="Arial Narrow"/>
              </w:rPr>
              <w:t>115</w:t>
            </w:r>
          </w:p>
        </w:tc>
        <w:tc>
          <w:tcPr>
            <w:tcW w:w="709" w:type="dxa"/>
            <w:vAlign w:val="center"/>
            <w:hideMark/>
          </w:tcPr>
          <w:p w14:paraId="514831DC" w14:textId="77777777" w:rsidR="001204E8" w:rsidRPr="001204E8" w:rsidRDefault="001204E8" w:rsidP="001204E8">
            <w:pPr>
              <w:ind w:left="-108" w:right="-2"/>
              <w:jc w:val="center"/>
              <w:rPr>
                <w:rFonts w:ascii="Arial Narrow" w:hAnsi="Arial Narrow"/>
              </w:rPr>
            </w:pPr>
            <w:r w:rsidRPr="001204E8">
              <w:rPr>
                <w:rFonts w:ascii="Arial Narrow" w:hAnsi="Arial Narrow"/>
                <w:color w:val="000000"/>
              </w:rPr>
              <w:t>100,0</w:t>
            </w:r>
          </w:p>
        </w:tc>
        <w:tc>
          <w:tcPr>
            <w:tcW w:w="992" w:type="dxa"/>
            <w:vMerge/>
            <w:vAlign w:val="center"/>
          </w:tcPr>
          <w:p w14:paraId="59ADA3B4" w14:textId="77777777" w:rsidR="001204E8" w:rsidRPr="001204E8" w:rsidRDefault="001204E8" w:rsidP="001204E8">
            <w:pPr>
              <w:rPr>
                <w:rFonts w:ascii="Arial Narrow" w:hAnsi="Arial Narrow"/>
              </w:rPr>
            </w:pPr>
          </w:p>
        </w:tc>
        <w:tc>
          <w:tcPr>
            <w:tcW w:w="993" w:type="dxa"/>
            <w:vMerge/>
            <w:vAlign w:val="center"/>
          </w:tcPr>
          <w:p w14:paraId="756E27F9" w14:textId="77777777" w:rsidR="001204E8" w:rsidRPr="001204E8" w:rsidRDefault="001204E8" w:rsidP="001204E8">
            <w:pPr>
              <w:rPr>
                <w:rFonts w:ascii="Arial Narrow" w:hAnsi="Arial Narrow"/>
              </w:rPr>
            </w:pPr>
          </w:p>
        </w:tc>
      </w:tr>
    </w:tbl>
    <w:bookmarkEnd w:id="9"/>
    <w:p w14:paraId="694DC71F" w14:textId="08B2FC28" w:rsidR="001204E8" w:rsidRPr="001204E8" w:rsidRDefault="00AF755E" w:rsidP="001204E8">
      <w:pPr>
        <w:ind w:firstLine="270"/>
        <w:jc w:val="both"/>
        <w:rPr>
          <w:rFonts w:ascii="Arial Narrow" w:hAnsi="Arial Narrow"/>
          <w:sz w:val="22"/>
          <w:szCs w:val="22"/>
          <w:lang w:eastAsia="id-ID"/>
        </w:rPr>
      </w:pPr>
      <w:proofErr w:type="spellStart"/>
      <w:r>
        <w:rPr>
          <w:rFonts w:ascii="Arial Narrow" w:hAnsi="Arial Narrow"/>
          <w:sz w:val="22"/>
          <w:szCs w:val="22"/>
          <w:lang w:eastAsia="id-ID"/>
        </w:rPr>
        <w:t>D</w:t>
      </w:r>
      <w:r w:rsidR="001204E8" w:rsidRPr="001204E8">
        <w:rPr>
          <w:rFonts w:ascii="Arial Narrow" w:hAnsi="Arial Narrow"/>
          <w:sz w:val="22"/>
          <w:szCs w:val="22"/>
          <w:lang w:eastAsia="id-ID"/>
        </w:rPr>
        <w:t>iketahui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dari</w:t>
      </w:r>
      <w:proofErr w:type="spellEnd"/>
      <w:r w:rsidR="001204E8" w:rsidRPr="001204E8">
        <w:rPr>
          <w:rFonts w:ascii="Arial Narrow" w:hAnsi="Arial Narrow"/>
          <w:sz w:val="22"/>
          <w:szCs w:val="22"/>
          <w:lang w:eastAsia="id-ID"/>
        </w:rPr>
        <w:t xml:space="preserve"> 16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dengan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ada</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riwayat</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keluarga</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sebanyak</w:t>
      </w:r>
      <w:proofErr w:type="spellEnd"/>
      <w:r w:rsidR="001204E8" w:rsidRPr="001204E8">
        <w:rPr>
          <w:rFonts w:ascii="Arial Narrow" w:hAnsi="Arial Narrow"/>
          <w:sz w:val="22"/>
          <w:szCs w:val="22"/>
          <w:lang w:eastAsia="id-ID"/>
        </w:rPr>
        <w:t xml:space="preserve"> 14 (87,5%)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mengalami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kejadian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nyeri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haid</w:t>
      </w:r>
      <w:proofErr w:type="spellEnd"/>
      <w:r w:rsidR="001204E8" w:rsidRPr="001204E8">
        <w:rPr>
          <w:rFonts w:ascii="Arial Narrow" w:hAnsi="Arial Narrow"/>
          <w:sz w:val="22"/>
          <w:szCs w:val="22"/>
          <w:lang w:eastAsia="id-ID"/>
        </w:rPr>
        <w:t xml:space="preserve"> dan </w:t>
      </w:r>
      <w:proofErr w:type="spellStart"/>
      <w:r w:rsidR="001204E8" w:rsidRPr="001204E8">
        <w:rPr>
          <w:rFonts w:ascii="Arial Narrow" w:hAnsi="Arial Narrow"/>
          <w:sz w:val="22"/>
          <w:szCs w:val="22"/>
          <w:lang w:eastAsia="id-ID"/>
        </w:rPr>
        <w:t>sebanyak</w:t>
      </w:r>
      <w:proofErr w:type="spellEnd"/>
      <w:r w:rsidR="001204E8" w:rsidRPr="001204E8">
        <w:rPr>
          <w:rFonts w:ascii="Arial Narrow" w:hAnsi="Arial Narrow"/>
          <w:sz w:val="22"/>
          <w:szCs w:val="22"/>
          <w:lang w:eastAsia="id-ID"/>
        </w:rPr>
        <w:t xml:space="preserve"> 2 (12,5%)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tidak</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mengalami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kejadian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nyeri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haid</w:t>
      </w:r>
      <w:proofErr w:type="spellEnd"/>
      <w:r w:rsidR="001204E8" w:rsidRPr="001204E8">
        <w:rPr>
          <w:rFonts w:ascii="Arial Narrow" w:hAnsi="Arial Narrow"/>
          <w:sz w:val="22"/>
          <w:szCs w:val="22"/>
          <w:lang w:eastAsia="id-ID"/>
        </w:rPr>
        <w:t xml:space="preserve">. Dari 99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dengan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tidak</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ada</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riwayat</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keluarga</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sebanyak</w:t>
      </w:r>
      <w:proofErr w:type="spellEnd"/>
      <w:r w:rsidR="001204E8" w:rsidRPr="001204E8">
        <w:rPr>
          <w:rFonts w:ascii="Arial Narrow" w:hAnsi="Arial Narrow"/>
          <w:sz w:val="22"/>
          <w:szCs w:val="22"/>
          <w:lang w:eastAsia="id-ID"/>
        </w:rPr>
        <w:t xml:space="preserve"> 48 (48,5%)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mengalami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kejadian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nyeri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haid</w:t>
      </w:r>
      <w:proofErr w:type="spellEnd"/>
      <w:r w:rsidR="001204E8" w:rsidRPr="001204E8">
        <w:rPr>
          <w:rFonts w:ascii="Arial Narrow" w:hAnsi="Arial Narrow"/>
          <w:sz w:val="22"/>
          <w:szCs w:val="22"/>
          <w:lang w:eastAsia="id-ID"/>
        </w:rPr>
        <w:t xml:space="preserve"> dan </w:t>
      </w:r>
      <w:proofErr w:type="spellStart"/>
      <w:r w:rsidR="001204E8" w:rsidRPr="001204E8">
        <w:rPr>
          <w:rFonts w:ascii="Arial Narrow" w:hAnsi="Arial Narrow"/>
          <w:sz w:val="22"/>
          <w:szCs w:val="22"/>
          <w:lang w:eastAsia="id-ID"/>
        </w:rPr>
        <w:t>sebanyak</w:t>
      </w:r>
      <w:proofErr w:type="spellEnd"/>
      <w:r w:rsidR="001204E8" w:rsidRPr="001204E8">
        <w:rPr>
          <w:rFonts w:ascii="Arial Narrow" w:hAnsi="Arial Narrow"/>
          <w:sz w:val="22"/>
          <w:szCs w:val="22"/>
          <w:lang w:eastAsia="id-ID"/>
        </w:rPr>
        <w:t xml:space="preserve"> 51 (51,5%) </w:t>
      </w:r>
      <w:proofErr w:type="spellStart"/>
      <w:r w:rsidR="001204E8" w:rsidRPr="001204E8">
        <w:rPr>
          <w:rFonts w:ascii="Arial Narrow" w:hAnsi="Arial Narrow"/>
          <w:sz w:val="22"/>
          <w:szCs w:val="22"/>
          <w:lang w:eastAsia="id-ID"/>
        </w:rPr>
        <w:t>responden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tidak</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mengalami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kejadian</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nyeri</w:t>
      </w:r>
      <w:proofErr w:type="spellEnd"/>
      <w:r w:rsidR="001204E8" w:rsidRPr="001204E8">
        <w:rPr>
          <w:rFonts w:ascii="Arial Narrow" w:hAnsi="Arial Narrow"/>
          <w:sz w:val="22"/>
          <w:szCs w:val="22"/>
          <w:lang w:eastAsia="id-ID"/>
        </w:rPr>
        <w:t xml:space="preserve"> </w:t>
      </w:r>
      <w:proofErr w:type="spellStart"/>
      <w:r w:rsidR="001204E8" w:rsidRPr="001204E8">
        <w:rPr>
          <w:rFonts w:ascii="Arial Narrow" w:hAnsi="Arial Narrow"/>
          <w:sz w:val="22"/>
          <w:szCs w:val="22"/>
          <w:lang w:eastAsia="id-ID"/>
        </w:rPr>
        <w:t>haid</w:t>
      </w:r>
      <w:proofErr w:type="spellEnd"/>
      <w:r w:rsidR="001204E8" w:rsidRPr="001204E8">
        <w:rPr>
          <w:rFonts w:ascii="Arial Narrow" w:hAnsi="Arial Narrow"/>
          <w:sz w:val="22"/>
          <w:szCs w:val="22"/>
          <w:lang w:eastAsia="id-ID"/>
        </w:rPr>
        <w:t>.</w:t>
      </w:r>
    </w:p>
    <w:p w14:paraId="67DCCD3F" w14:textId="77777777" w:rsidR="001204E8" w:rsidRPr="001204E8" w:rsidRDefault="001204E8" w:rsidP="001204E8">
      <w:pPr>
        <w:ind w:firstLine="270"/>
        <w:jc w:val="both"/>
        <w:rPr>
          <w:rFonts w:ascii="Arial Narrow" w:hAnsi="Arial Narrow"/>
          <w:sz w:val="22"/>
          <w:szCs w:val="22"/>
          <w:lang w:eastAsia="id-ID"/>
        </w:rPr>
      </w:pPr>
      <w:r w:rsidRPr="001204E8">
        <w:rPr>
          <w:rFonts w:ascii="Arial Narrow" w:hAnsi="Arial Narrow"/>
          <w:sz w:val="22"/>
          <w:szCs w:val="22"/>
        </w:rPr>
        <w:t xml:space="preserve">Hasil uji </w:t>
      </w:r>
      <w:proofErr w:type="spellStart"/>
      <w:r w:rsidRPr="001204E8">
        <w:rPr>
          <w:rFonts w:ascii="Arial Narrow" w:hAnsi="Arial Narrow"/>
          <w:sz w:val="22"/>
          <w:szCs w:val="22"/>
        </w:rPr>
        <w:t>statistik</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diperoleh</w:t>
      </w:r>
      <w:proofErr w:type="spellEnd"/>
      <w:r w:rsidRPr="001204E8">
        <w:rPr>
          <w:rFonts w:ascii="Arial Narrow" w:hAnsi="Arial Narrow"/>
          <w:sz w:val="22"/>
          <w:szCs w:val="22"/>
        </w:rPr>
        <w:t xml:space="preserve"> </w:t>
      </w:r>
      <w:r w:rsidRPr="001204E8">
        <w:rPr>
          <w:rFonts w:ascii="Arial Narrow" w:hAnsi="Arial Narrow"/>
          <w:i/>
          <w:sz w:val="22"/>
          <w:szCs w:val="22"/>
        </w:rPr>
        <w:t>p-value</w:t>
      </w:r>
      <w:r w:rsidRPr="001204E8">
        <w:rPr>
          <w:rFonts w:ascii="Arial Narrow" w:hAnsi="Arial Narrow"/>
          <w:sz w:val="22"/>
          <w:szCs w:val="22"/>
        </w:rPr>
        <w:t xml:space="preserve"> = 0,</w:t>
      </w:r>
      <w:r w:rsidRPr="001204E8">
        <w:rPr>
          <w:rFonts w:ascii="Arial Narrow" w:hAnsi="Arial Narrow"/>
          <w:color w:val="000000"/>
          <w:sz w:val="22"/>
          <w:szCs w:val="22"/>
        </w:rPr>
        <w:t xml:space="preserve">008 </w:t>
      </w:r>
      <w:r w:rsidRPr="001204E8">
        <w:rPr>
          <w:rFonts w:ascii="Arial Narrow" w:hAnsi="Arial Narrow"/>
          <w:sz w:val="22"/>
          <w:szCs w:val="22"/>
        </w:rPr>
        <w:t xml:space="preserve">yang </w:t>
      </w:r>
      <w:proofErr w:type="spellStart"/>
      <w:r w:rsidRPr="001204E8">
        <w:rPr>
          <w:rFonts w:ascii="Arial Narrow" w:hAnsi="Arial Narrow"/>
          <w:sz w:val="22"/>
          <w:szCs w:val="22"/>
        </w:rPr>
        <w:t>berarti</w:t>
      </w:r>
      <w:proofErr w:type="spellEnd"/>
      <w:r w:rsidRPr="001204E8">
        <w:rPr>
          <w:rFonts w:ascii="Arial Narrow" w:hAnsi="Arial Narrow"/>
          <w:sz w:val="22"/>
          <w:szCs w:val="22"/>
        </w:rPr>
        <w:t xml:space="preserve"> p&lt;α = 0,05 (Ha </w:t>
      </w:r>
      <w:proofErr w:type="spellStart"/>
      <w:r w:rsidRPr="001204E8">
        <w:rPr>
          <w:rFonts w:ascii="Arial Narrow" w:hAnsi="Arial Narrow"/>
          <w:sz w:val="22"/>
          <w:szCs w:val="22"/>
        </w:rPr>
        <w:t>diterima</w:t>
      </w:r>
      <w:proofErr w:type="spellEnd"/>
      <w:r w:rsidRPr="001204E8">
        <w:rPr>
          <w:rFonts w:ascii="Arial Narrow" w:hAnsi="Arial Narrow"/>
          <w:sz w:val="22"/>
          <w:szCs w:val="22"/>
        </w:rPr>
        <w:t xml:space="preserve"> dan Ho </w:t>
      </w:r>
      <w:proofErr w:type="spellStart"/>
      <w:r w:rsidRPr="001204E8">
        <w:rPr>
          <w:rFonts w:ascii="Arial Narrow" w:hAnsi="Arial Narrow"/>
          <w:sz w:val="22"/>
          <w:szCs w:val="22"/>
        </w:rPr>
        <w:t>ditolak</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maka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dapat</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disimpulkan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bahwa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ada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hubungan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riwayat</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keluarga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dengan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kejadian</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nyeri</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haid</w:t>
      </w:r>
      <w:proofErr w:type="spellEnd"/>
      <w:r w:rsidRPr="001204E8">
        <w:rPr>
          <w:rFonts w:ascii="Arial Narrow" w:hAnsi="Arial Narrow"/>
          <w:color w:val="0D0D0D" w:themeColor="text1" w:themeTint="F2"/>
          <w:sz w:val="22"/>
          <w:szCs w:val="22"/>
        </w:rPr>
        <w:t xml:space="preserve"> pada </w:t>
      </w:r>
      <w:proofErr w:type="spellStart"/>
      <w:r w:rsidRPr="001204E8">
        <w:rPr>
          <w:rFonts w:ascii="Arial Narrow" w:hAnsi="Arial Narrow"/>
          <w:color w:val="0D0D0D" w:themeColor="text1" w:themeTint="F2"/>
          <w:sz w:val="22"/>
          <w:szCs w:val="22"/>
        </w:rPr>
        <w:t>remaja</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putri</w:t>
      </w:r>
      <w:proofErr w:type="spellEnd"/>
      <w:r w:rsidRPr="001204E8">
        <w:rPr>
          <w:rFonts w:ascii="Arial Narrow" w:hAnsi="Arial Narrow"/>
          <w:color w:val="0D0D0D" w:themeColor="text1" w:themeTint="F2"/>
          <w:sz w:val="22"/>
          <w:szCs w:val="22"/>
        </w:rPr>
        <w:t xml:space="preserve"> di SMK </w:t>
      </w:r>
      <w:proofErr w:type="spellStart"/>
      <w:r w:rsidRPr="001204E8">
        <w:rPr>
          <w:rFonts w:ascii="Arial Narrow" w:hAnsi="Arial Narrow"/>
          <w:color w:val="0D0D0D" w:themeColor="text1" w:themeTint="F2"/>
          <w:sz w:val="22"/>
          <w:szCs w:val="22"/>
        </w:rPr>
        <w:t>Ma’arif</w:t>
      </w:r>
      <w:proofErr w:type="spellEnd"/>
      <w:r w:rsidRPr="001204E8">
        <w:rPr>
          <w:rFonts w:ascii="Arial Narrow" w:hAnsi="Arial Narrow"/>
          <w:color w:val="0D0D0D" w:themeColor="text1" w:themeTint="F2"/>
          <w:sz w:val="22"/>
          <w:szCs w:val="22"/>
        </w:rPr>
        <w:t xml:space="preserve"> Nu 6 </w:t>
      </w:r>
      <w:proofErr w:type="spellStart"/>
      <w:r w:rsidRPr="001204E8">
        <w:rPr>
          <w:rFonts w:ascii="Arial Narrow" w:hAnsi="Arial Narrow"/>
          <w:color w:val="0D0D0D" w:themeColor="text1" w:themeTint="F2"/>
          <w:sz w:val="22"/>
          <w:szCs w:val="22"/>
        </w:rPr>
        <w:t>Sekampung</w:t>
      </w:r>
      <w:proofErr w:type="spellEnd"/>
      <w:r w:rsidRPr="001204E8">
        <w:rPr>
          <w:rFonts w:ascii="Arial Narrow" w:hAnsi="Arial Narrow"/>
          <w:color w:val="0D0D0D" w:themeColor="text1" w:themeTint="F2"/>
          <w:sz w:val="22"/>
          <w:szCs w:val="22"/>
        </w:rPr>
        <w:t xml:space="preserve"> </w:t>
      </w:r>
      <w:proofErr w:type="spellStart"/>
      <w:r w:rsidRPr="001204E8">
        <w:rPr>
          <w:rFonts w:ascii="Arial Narrow" w:hAnsi="Arial Narrow"/>
          <w:color w:val="0D0D0D" w:themeColor="text1" w:themeTint="F2"/>
          <w:sz w:val="22"/>
          <w:szCs w:val="22"/>
        </w:rPr>
        <w:t>Kabupaten</w:t>
      </w:r>
      <w:proofErr w:type="spellEnd"/>
      <w:r w:rsidRPr="001204E8">
        <w:rPr>
          <w:rFonts w:ascii="Arial Narrow" w:hAnsi="Arial Narrow"/>
          <w:color w:val="0D0D0D" w:themeColor="text1" w:themeTint="F2"/>
          <w:sz w:val="22"/>
          <w:szCs w:val="22"/>
        </w:rPr>
        <w:t xml:space="preserve"> Lampung Timur.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nilai</w:t>
      </w:r>
      <w:proofErr w:type="spellEnd"/>
      <w:r w:rsidRPr="001204E8">
        <w:rPr>
          <w:rFonts w:ascii="Arial Narrow" w:hAnsi="Arial Narrow"/>
          <w:sz w:val="22"/>
          <w:szCs w:val="22"/>
        </w:rPr>
        <w:t xml:space="preserve"> OR </w:t>
      </w:r>
      <w:r w:rsidRPr="001204E8">
        <w:rPr>
          <w:rFonts w:ascii="Arial Narrow" w:hAnsi="Arial Narrow"/>
          <w:color w:val="000000"/>
          <w:sz w:val="22"/>
          <w:szCs w:val="22"/>
        </w:rPr>
        <w:t xml:space="preserve">7,4 </w:t>
      </w:r>
      <w:proofErr w:type="spellStart"/>
      <w:r w:rsidRPr="001204E8">
        <w:rPr>
          <w:rFonts w:ascii="Arial Narrow" w:hAnsi="Arial Narrow"/>
          <w:sz w:val="22"/>
          <w:szCs w:val="22"/>
        </w:rPr>
        <w:t>artinya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responden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lang w:eastAsia="id-ID"/>
        </w:rPr>
        <w:t>ada</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riwayat</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keluarga</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rPr>
        <w:t>memiliki</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peluang</w:t>
      </w:r>
      <w:proofErr w:type="spellEnd"/>
      <w:r w:rsidRPr="001204E8">
        <w:rPr>
          <w:rFonts w:ascii="Arial Narrow" w:hAnsi="Arial Narrow"/>
          <w:sz w:val="22"/>
          <w:szCs w:val="22"/>
        </w:rPr>
        <w:t xml:space="preserve"> </w:t>
      </w:r>
      <w:r w:rsidRPr="001204E8">
        <w:rPr>
          <w:rFonts w:ascii="Arial Narrow" w:hAnsi="Arial Narrow"/>
          <w:color w:val="000000"/>
          <w:sz w:val="22"/>
          <w:szCs w:val="22"/>
        </w:rPr>
        <w:t xml:space="preserve">7,4 </w:t>
      </w:r>
      <w:r w:rsidRPr="001204E8">
        <w:rPr>
          <w:rFonts w:ascii="Arial Narrow" w:hAnsi="Arial Narrow"/>
          <w:sz w:val="22"/>
          <w:szCs w:val="22"/>
        </w:rPr>
        <w:t xml:space="preserve">kali </w:t>
      </w:r>
      <w:proofErr w:type="spellStart"/>
      <w:r w:rsidRPr="001204E8">
        <w:rPr>
          <w:rFonts w:ascii="Arial Narrow" w:hAnsi="Arial Narrow"/>
          <w:sz w:val="22"/>
          <w:szCs w:val="22"/>
          <w:lang w:eastAsia="id-ID"/>
        </w:rPr>
        <w:t>mengalami</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kejadian</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nyeri</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haid</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rPr>
        <w:t>jika</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dibandingkan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dengan</w:t>
      </w:r>
      <w:proofErr w:type="spellEnd"/>
      <w:r w:rsidRPr="001204E8">
        <w:rPr>
          <w:rFonts w:ascii="Arial Narrow" w:hAnsi="Arial Narrow"/>
          <w:sz w:val="22"/>
          <w:szCs w:val="22"/>
        </w:rPr>
        <w:t xml:space="preserve"> </w:t>
      </w:r>
      <w:proofErr w:type="spellStart"/>
      <w:r w:rsidRPr="001204E8">
        <w:rPr>
          <w:rFonts w:ascii="Arial Narrow" w:hAnsi="Arial Narrow"/>
          <w:sz w:val="22"/>
          <w:szCs w:val="22"/>
        </w:rPr>
        <w:t>responden</w:t>
      </w:r>
      <w:proofErr w:type="spellEnd"/>
      <w:r w:rsidRPr="001204E8">
        <w:rPr>
          <w:rFonts w:ascii="Arial Narrow" w:hAnsi="Arial Narrow"/>
          <w:sz w:val="22"/>
          <w:szCs w:val="22"/>
        </w:rPr>
        <w:t xml:space="preserve"> </w:t>
      </w:r>
      <w:proofErr w:type="spellStart"/>
      <w:r w:rsidRPr="001204E8">
        <w:rPr>
          <w:rFonts w:ascii="Arial Narrow" w:hAnsi="Arial Narrow"/>
          <w:sz w:val="22"/>
          <w:szCs w:val="22"/>
          <w:lang w:eastAsia="id-ID"/>
        </w:rPr>
        <w:t>tidak</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ada</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riwayat</w:t>
      </w:r>
      <w:proofErr w:type="spellEnd"/>
      <w:r w:rsidRPr="001204E8">
        <w:rPr>
          <w:rFonts w:ascii="Arial Narrow" w:hAnsi="Arial Narrow"/>
          <w:sz w:val="22"/>
          <w:szCs w:val="22"/>
          <w:lang w:eastAsia="id-ID"/>
        </w:rPr>
        <w:t xml:space="preserve"> </w:t>
      </w:r>
      <w:proofErr w:type="spellStart"/>
      <w:r w:rsidRPr="001204E8">
        <w:rPr>
          <w:rFonts w:ascii="Arial Narrow" w:hAnsi="Arial Narrow"/>
          <w:sz w:val="22"/>
          <w:szCs w:val="22"/>
          <w:lang w:eastAsia="id-ID"/>
        </w:rPr>
        <w:t>keluarga</w:t>
      </w:r>
      <w:proofErr w:type="spellEnd"/>
      <w:r w:rsidRPr="001204E8">
        <w:rPr>
          <w:rFonts w:ascii="Arial Narrow" w:hAnsi="Arial Narrow"/>
          <w:sz w:val="22"/>
          <w:szCs w:val="22"/>
          <w:lang w:eastAsia="id-ID"/>
        </w:rPr>
        <w:t>.</w:t>
      </w:r>
    </w:p>
    <w:p w14:paraId="10DC4938" w14:textId="77777777" w:rsidR="00B6752A" w:rsidRDefault="00B6752A" w:rsidP="005A6A13">
      <w:pPr>
        <w:pStyle w:val="ListParagraph"/>
        <w:ind w:left="0" w:firstLine="426"/>
        <w:jc w:val="both"/>
        <w:rPr>
          <w:rFonts w:ascii="Arial Narrow" w:hAnsi="Arial Narrow" w:cs="Times New Roman"/>
          <w:bCs/>
          <w:sz w:val="22"/>
          <w:szCs w:val="22"/>
        </w:rPr>
      </w:pPr>
    </w:p>
    <w:p w14:paraId="68715B20" w14:textId="77777777" w:rsidR="00960DF9" w:rsidRPr="005A6A13" w:rsidRDefault="00960DF9" w:rsidP="005A6A13">
      <w:pPr>
        <w:pStyle w:val="ListParagraph"/>
        <w:ind w:left="0" w:firstLine="426"/>
        <w:jc w:val="both"/>
        <w:rPr>
          <w:rFonts w:ascii="Arial Narrow" w:hAnsi="Arial Narrow" w:cs="Times New Roman"/>
          <w:bCs/>
          <w:sz w:val="22"/>
          <w:szCs w:val="22"/>
        </w:rPr>
        <w:sectPr w:rsidR="00960DF9" w:rsidRPr="005A6A13" w:rsidSect="0033200C">
          <w:type w:val="continuous"/>
          <w:pgSz w:w="11920" w:h="16840"/>
          <w:pgMar w:top="1440" w:right="1440" w:bottom="1440" w:left="1440" w:header="720" w:footer="720" w:gutter="0"/>
          <w:cols w:space="720"/>
          <w:docGrid w:linePitch="272"/>
        </w:sectPr>
      </w:pPr>
    </w:p>
    <w:p w14:paraId="787ECA5C" w14:textId="1A1C83E7" w:rsidR="00D94683" w:rsidRPr="005A6A13" w:rsidRDefault="00D94683" w:rsidP="005A6A13">
      <w:pPr>
        <w:jc w:val="both"/>
        <w:rPr>
          <w:rFonts w:ascii="Arial Narrow" w:hAnsi="Arial Narrow"/>
          <w:b/>
          <w:color w:val="000000" w:themeColor="text1"/>
          <w:sz w:val="22"/>
          <w:szCs w:val="22"/>
          <w:lang w:eastAsia="id-ID"/>
        </w:rPr>
      </w:pPr>
      <w:r w:rsidRPr="005A6A13">
        <w:rPr>
          <w:rFonts w:ascii="Arial Narrow" w:hAnsi="Arial Narrow"/>
          <w:b/>
          <w:color w:val="000000" w:themeColor="text1"/>
          <w:sz w:val="22"/>
          <w:szCs w:val="22"/>
          <w:lang w:eastAsia="id-ID"/>
        </w:rPr>
        <w:t>PEMBAHASAN</w:t>
      </w:r>
    </w:p>
    <w:p w14:paraId="618D49DF" w14:textId="229BADC6" w:rsidR="00960DF9" w:rsidRPr="00960DF9" w:rsidRDefault="00960DF9" w:rsidP="00960DF9">
      <w:pPr>
        <w:contextualSpacing/>
        <w:jc w:val="both"/>
        <w:rPr>
          <w:rFonts w:ascii="Arial Narrow" w:hAnsi="Arial Narrow"/>
          <w:b/>
          <w:bCs/>
          <w:color w:val="000000" w:themeColor="text1"/>
          <w:sz w:val="22"/>
          <w:szCs w:val="22"/>
        </w:rPr>
      </w:pPr>
      <w:proofErr w:type="spellStart"/>
      <w:r w:rsidRPr="00960DF9">
        <w:rPr>
          <w:rFonts w:ascii="Arial Narrow" w:hAnsi="Arial Narrow"/>
          <w:b/>
          <w:bCs/>
          <w:color w:val="000000" w:themeColor="text1"/>
          <w:sz w:val="22"/>
          <w:szCs w:val="22"/>
        </w:rPr>
        <w:t>Analisis</w:t>
      </w:r>
      <w:proofErr w:type="spellEnd"/>
      <w:r w:rsidRPr="00960DF9">
        <w:rPr>
          <w:rFonts w:ascii="Arial Narrow" w:hAnsi="Arial Narrow"/>
          <w:b/>
          <w:bCs/>
          <w:color w:val="000000" w:themeColor="text1"/>
          <w:sz w:val="22"/>
          <w:szCs w:val="22"/>
        </w:rPr>
        <w:t xml:space="preserve"> </w:t>
      </w:r>
      <w:proofErr w:type="spellStart"/>
      <w:r w:rsidRPr="00960DF9">
        <w:rPr>
          <w:rFonts w:ascii="Arial Narrow" w:hAnsi="Arial Narrow"/>
          <w:b/>
          <w:bCs/>
          <w:color w:val="000000" w:themeColor="text1"/>
          <w:sz w:val="22"/>
          <w:szCs w:val="22"/>
        </w:rPr>
        <w:t>Univariat</w:t>
      </w:r>
      <w:proofErr w:type="spellEnd"/>
      <w:r w:rsidRPr="00960DF9">
        <w:rPr>
          <w:rFonts w:ascii="Arial Narrow" w:hAnsi="Arial Narrow"/>
          <w:b/>
          <w:bCs/>
          <w:color w:val="000000" w:themeColor="text1"/>
          <w:sz w:val="22"/>
          <w:szCs w:val="22"/>
        </w:rPr>
        <w:t xml:space="preserve"> </w:t>
      </w:r>
    </w:p>
    <w:p w14:paraId="195FB02F" w14:textId="77777777" w:rsidR="00AF755E" w:rsidRPr="00AF755E" w:rsidRDefault="00AF755E" w:rsidP="00AF755E">
      <w:pPr>
        <w:contextualSpacing/>
        <w:jc w:val="both"/>
        <w:rPr>
          <w:rFonts w:ascii="Arial Narrow" w:hAnsi="Arial Narrow"/>
          <w:b/>
          <w:bCs/>
          <w:sz w:val="22"/>
          <w:szCs w:val="22"/>
        </w:rPr>
      </w:pPr>
      <w:r w:rsidRPr="00AF755E">
        <w:rPr>
          <w:rFonts w:ascii="Arial Narrow" w:hAnsi="Arial Narrow"/>
          <w:b/>
          <w:bCs/>
          <w:sz w:val="22"/>
          <w:szCs w:val="22"/>
        </w:rPr>
        <w:t>Status Gizi</w:t>
      </w:r>
    </w:p>
    <w:p w14:paraId="06F6C050" w14:textId="77777777" w:rsidR="00AF755E" w:rsidRPr="00AF755E" w:rsidRDefault="00AF755E" w:rsidP="00AF755E">
      <w:pPr>
        <w:pStyle w:val="ListParagraph"/>
        <w:ind w:left="0" w:firstLine="270"/>
        <w:jc w:val="both"/>
        <w:rPr>
          <w:rFonts w:ascii="Arial Narrow" w:hAnsi="Arial Narrow"/>
          <w:sz w:val="22"/>
          <w:szCs w:val="22"/>
        </w:rPr>
      </w:pPr>
      <w:proofErr w:type="spellStart"/>
      <w:r w:rsidRPr="00AF755E">
        <w:rPr>
          <w:rFonts w:ascii="Arial Narrow" w:hAnsi="Arial Narrow"/>
          <w:sz w:val="22"/>
          <w:szCs w:val="22"/>
        </w:rPr>
        <w:t>Berdasarkan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hasil</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diketahui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49 (42,6%)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kurang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baik</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66 (57,4%)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baik</w:t>
      </w:r>
      <w:proofErr w:type="spellEnd"/>
      <w:r w:rsidRPr="00AF755E">
        <w:rPr>
          <w:rFonts w:ascii="Arial Narrow" w:hAnsi="Arial Narrow"/>
          <w:sz w:val="22"/>
          <w:szCs w:val="22"/>
        </w:rPr>
        <w:t>.</w:t>
      </w:r>
    </w:p>
    <w:p w14:paraId="433C6A3F" w14:textId="77777777" w:rsidR="00AF755E" w:rsidRPr="00AF755E" w:rsidRDefault="00AF755E" w:rsidP="00AF755E">
      <w:pPr>
        <w:pStyle w:val="ListParagraph"/>
        <w:ind w:left="0" w:firstLine="270"/>
        <w:jc w:val="both"/>
        <w:rPr>
          <w:rFonts w:ascii="Arial Narrow" w:hAnsi="Arial Narrow"/>
          <w:sz w:val="22"/>
          <w:szCs w:val="22"/>
        </w:rPr>
      </w:pPr>
      <w:proofErr w:type="spellStart"/>
      <w:r w:rsidRPr="00AF755E">
        <w:rPr>
          <w:rFonts w:ascii="Arial Narrow" w:hAnsi="Arial Narrow"/>
          <w:sz w:val="22"/>
          <w:szCs w:val="22"/>
        </w:rPr>
        <w:t>Sejalan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Mandasari</w:t>
      </w:r>
      <w:proofErr w:type="spellEnd"/>
      <w:r w:rsidRPr="00AF755E">
        <w:rPr>
          <w:rFonts w:ascii="Arial Narrow" w:hAnsi="Arial Narrow"/>
          <w:sz w:val="22"/>
          <w:szCs w:val="22"/>
        </w:rPr>
        <w:t xml:space="preserve"> (2021) 153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(82,7%) </w:t>
      </w:r>
      <w:proofErr w:type="spellStart"/>
      <w:r w:rsidRPr="00AF755E">
        <w:rPr>
          <w:rFonts w:ascii="Arial Narrow" w:hAnsi="Arial Narrow"/>
          <w:sz w:val="22"/>
          <w:szCs w:val="22"/>
        </w:rPr>
        <w:t>memiliki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indeks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massa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tubuh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Lail (2019) </w:t>
      </w:r>
      <w:proofErr w:type="spellStart"/>
      <w:r w:rsidRPr="00AF755E">
        <w:rPr>
          <w:rFonts w:ascii="Arial Narrow" w:hAnsi="Arial Narrow"/>
          <w:sz w:val="22"/>
          <w:szCs w:val="22"/>
        </w:rPr>
        <w:t>dari</w:t>
      </w:r>
      <w:proofErr w:type="spellEnd"/>
      <w:r w:rsidRPr="00AF755E">
        <w:rPr>
          <w:rFonts w:ascii="Arial Narrow" w:hAnsi="Arial Narrow"/>
          <w:sz w:val="22"/>
          <w:szCs w:val="22"/>
        </w:rPr>
        <w:t xml:space="preserve"> 32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putri</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terdapat</w:t>
      </w:r>
      <w:proofErr w:type="spellEnd"/>
      <w:r w:rsidRPr="00AF755E">
        <w:rPr>
          <w:rFonts w:ascii="Arial Narrow" w:hAnsi="Arial Narrow"/>
          <w:sz w:val="22"/>
          <w:szCs w:val="22"/>
        </w:rPr>
        <w:t xml:space="preserve"> 10 orang (31,3%). </w:t>
      </w:r>
      <w:proofErr w:type="spellStart"/>
      <w:r w:rsidRPr="00AF755E">
        <w:rPr>
          <w:rFonts w:ascii="Arial Narrow" w:hAnsi="Arial Narrow"/>
          <w:sz w:val="22"/>
          <w:szCs w:val="22"/>
        </w:rPr>
        <w:t>Sedangkan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putri</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22 orang (68,8%). </w:t>
      </w:r>
      <w:proofErr w:type="spellStart"/>
      <w:r w:rsidRPr="00AF755E">
        <w:rPr>
          <w:rFonts w:ascii="Arial Narrow" w:hAnsi="Arial Narrow"/>
          <w:sz w:val="22"/>
          <w:szCs w:val="22"/>
          <w:lang w:eastAsia="id-ID"/>
        </w:rPr>
        <w:t>Penelitian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rPr>
        <w:t>Syafriani</w:t>
      </w:r>
      <w:proofErr w:type="spellEnd"/>
      <w:r w:rsidRPr="00AF755E">
        <w:rPr>
          <w:rFonts w:ascii="Arial Narrow" w:hAnsi="Arial Narrow"/>
          <w:sz w:val="22"/>
          <w:szCs w:val="22"/>
        </w:rPr>
        <w:t xml:space="preserve"> (2021) </w:t>
      </w:r>
      <w:proofErr w:type="spellStart"/>
      <w:r w:rsidRPr="00AF755E">
        <w:rPr>
          <w:rFonts w:ascii="Arial Narrow" w:hAnsi="Arial Narrow"/>
          <w:sz w:val="22"/>
          <w:szCs w:val="22"/>
        </w:rPr>
        <w:t>lebih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separuh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besar</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siswi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memiliki</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normal </w:t>
      </w:r>
      <w:proofErr w:type="spellStart"/>
      <w:r w:rsidRPr="00AF755E">
        <w:rPr>
          <w:rFonts w:ascii="Arial Narrow" w:hAnsi="Arial Narrow"/>
          <w:sz w:val="22"/>
          <w:szCs w:val="22"/>
        </w:rPr>
        <w:t>yaitu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52 orang (65%).</w:t>
      </w:r>
    </w:p>
    <w:p w14:paraId="7FC4BAAA" w14:textId="77777777" w:rsidR="00AF755E" w:rsidRPr="00AF755E" w:rsidRDefault="00AF755E" w:rsidP="00AF755E">
      <w:pPr>
        <w:pStyle w:val="ListParagraph"/>
        <w:ind w:left="0" w:firstLine="270"/>
        <w:jc w:val="both"/>
        <w:rPr>
          <w:rFonts w:ascii="Arial Narrow" w:hAnsi="Arial Narrow"/>
          <w:sz w:val="22"/>
          <w:szCs w:val="22"/>
        </w:rPr>
      </w:pPr>
      <w:r w:rsidRPr="00AF755E">
        <w:rPr>
          <w:rFonts w:ascii="Arial Narrow" w:hAnsi="Arial Narrow"/>
          <w:sz w:val="22"/>
          <w:szCs w:val="22"/>
        </w:rPr>
        <w:t xml:space="preserve">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adalah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suatu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ukuran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mengenai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kondisi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tubuh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seseorang</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dilihat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makanan</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dikonsumsi</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penggunaan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zat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zat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didalam</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tubuh</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dibagi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menjadi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tiga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kategori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yaitu</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kurang</w:t>
      </w:r>
      <w:proofErr w:type="spellEnd"/>
      <w:r w:rsidRPr="00AF755E">
        <w:rPr>
          <w:rFonts w:ascii="Arial Narrow" w:hAnsi="Arial Narrow"/>
          <w:sz w:val="22"/>
          <w:szCs w:val="22"/>
        </w:rPr>
        <w:t xml:space="preserve">, normal, dan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lebih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Supariasa</w:t>
      </w:r>
      <w:proofErr w:type="spellEnd"/>
      <w:r w:rsidRPr="00AF755E">
        <w:rPr>
          <w:rFonts w:ascii="Arial Narrow" w:hAnsi="Arial Narrow"/>
          <w:sz w:val="22"/>
          <w:szCs w:val="22"/>
        </w:rPr>
        <w:t>, 2016)</w:t>
      </w:r>
    </w:p>
    <w:p w14:paraId="393A0C69" w14:textId="77777777" w:rsidR="00AF755E" w:rsidRPr="00AF755E" w:rsidRDefault="00AF755E" w:rsidP="00AF755E">
      <w:pPr>
        <w:pStyle w:val="ListParagraph"/>
        <w:ind w:left="0" w:firstLine="491"/>
        <w:jc w:val="both"/>
        <w:rPr>
          <w:rFonts w:ascii="Arial Narrow" w:hAnsi="Arial Narrow"/>
          <w:sz w:val="22"/>
          <w:szCs w:val="22"/>
        </w:rPr>
      </w:pPr>
      <w:proofErr w:type="spellStart"/>
      <w:r w:rsidRPr="00AF755E">
        <w:rPr>
          <w:rFonts w:ascii="Arial Narrow" w:hAnsi="Arial Narrow"/>
          <w:sz w:val="22"/>
          <w:szCs w:val="22"/>
        </w:rPr>
        <w:t>Menurut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kurang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atau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terbatas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selain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memengaruhi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pertumbuhan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fungsi</w:t>
      </w:r>
      <w:proofErr w:type="spellEnd"/>
      <w:r w:rsidRPr="00AF755E">
        <w:rPr>
          <w:rFonts w:ascii="Arial Narrow" w:hAnsi="Arial Narrow"/>
          <w:sz w:val="22"/>
          <w:szCs w:val="22"/>
        </w:rPr>
        <w:t xml:space="preserve"> organ </w:t>
      </w:r>
      <w:proofErr w:type="spellStart"/>
      <w:r w:rsidRPr="00AF755E">
        <w:rPr>
          <w:rFonts w:ascii="Arial Narrow" w:hAnsi="Arial Narrow"/>
          <w:sz w:val="22"/>
          <w:szCs w:val="22"/>
        </w:rPr>
        <w:t>tubuh</w:t>
      </w:r>
      <w:proofErr w:type="spellEnd"/>
      <w:r w:rsidRPr="00AF755E">
        <w:rPr>
          <w:rFonts w:ascii="Arial Narrow" w:hAnsi="Arial Narrow"/>
          <w:sz w:val="22"/>
          <w:szCs w:val="22"/>
        </w:rPr>
        <w:t xml:space="preserve">, juga </w:t>
      </w:r>
      <w:proofErr w:type="spellStart"/>
      <w:r w:rsidRPr="00AF755E">
        <w:rPr>
          <w:rFonts w:ascii="Arial Narrow" w:hAnsi="Arial Narrow"/>
          <w:sz w:val="22"/>
          <w:szCs w:val="22"/>
        </w:rPr>
        <w: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menyebabkan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terganggunya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fungsi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reproduksi</w:t>
      </w:r>
      <w:proofErr w:type="spellEnd"/>
      <w:r w:rsidRPr="00AF755E">
        <w:rPr>
          <w:rFonts w:ascii="Arial Narrow" w:hAnsi="Arial Narrow"/>
          <w:sz w:val="22"/>
          <w:szCs w:val="22"/>
        </w:rPr>
        <w:t xml:space="preserve">. Hal </w:t>
      </w:r>
      <w:proofErr w:type="spellStart"/>
      <w:r w:rsidRPr="00AF755E">
        <w:rPr>
          <w:rFonts w:ascii="Arial Narrow" w:hAnsi="Arial Narrow"/>
          <w:sz w:val="22"/>
          <w:szCs w:val="22"/>
        </w:rPr>
        <w:t>ini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berdampak</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tetapi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membaik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bila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asupan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nutrisinya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baik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karena</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merupakan</w:t>
      </w:r>
      <w:proofErr w:type="spellEnd"/>
      <w:r w:rsidRPr="00AF755E">
        <w:rPr>
          <w:rFonts w:ascii="Arial Narrow" w:hAnsi="Arial Narrow"/>
          <w:sz w:val="22"/>
          <w:szCs w:val="22"/>
        </w:rPr>
        <w:t xml:space="preserve"> salah </w:t>
      </w:r>
      <w:proofErr w:type="spellStart"/>
      <w:r w:rsidRPr="00AF755E">
        <w:rPr>
          <w:rFonts w:ascii="Arial Narrow" w:hAnsi="Arial Narrow"/>
          <w:sz w:val="22"/>
          <w:szCs w:val="22"/>
        </w:rPr>
        <w:t>satu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faktor</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resiko</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terjadinya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gangguan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rendah</w:t>
      </w:r>
      <w:proofErr w:type="spellEnd"/>
      <w:r w:rsidRPr="00AF755E">
        <w:rPr>
          <w:rFonts w:ascii="Arial Narrow" w:hAnsi="Arial Narrow"/>
          <w:sz w:val="22"/>
          <w:szCs w:val="22"/>
        </w:rPr>
        <w:t xml:space="preserve"> (</w:t>
      </w:r>
      <w:r w:rsidRPr="00AF755E">
        <w:rPr>
          <w:rFonts w:ascii="Arial Narrow" w:hAnsi="Arial Narrow"/>
          <w:i/>
          <w:iCs/>
          <w:sz w:val="22"/>
          <w:szCs w:val="22"/>
        </w:rPr>
        <w:t>underweight</w:t>
      </w:r>
      <w:r w:rsidRPr="00AF755E">
        <w:rPr>
          <w:rFonts w:ascii="Arial Narrow" w:hAnsi="Arial Narrow"/>
          <w:sz w:val="22"/>
          <w:szCs w:val="22"/>
        </w:rPr>
        <w:t xml:space="preserve">)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diakibatkan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karena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asupan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makanan</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kurang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termasuk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zat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besi</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menimbulkan</w:t>
      </w:r>
      <w:proofErr w:type="spellEnd"/>
      <w:r w:rsidRPr="00AF755E">
        <w:rPr>
          <w:rFonts w:ascii="Arial Narrow" w:hAnsi="Arial Narrow"/>
          <w:sz w:val="22"/>
          <w:szCs w:val="22"/>
        </w:rPr>
        <w:t xml:space="preserve"> anemia. </w:t>
      </w:r>
      <w:proofErr w:type="spellStart"/>
      <w:r w:rsidRPr="00AF755E">
        <w:rPr>
          <w:rFonts w:ascii="Arial Narrow" w:hAnsi="Arial Narrow"/>
          <w:sz w:val="22"/>
          <w:szCs w:val="22"/>
        </w:rPr>
        <w:t>Berdasarkan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teori</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pendapat</w:t>
      </w:r>
      <w:proofErr w:type="spellEnd"/>
      <w:r w:rsidRPr="00AF755E">
        <w:rPr>
          <w:rFonts w:ascii="Arial Narrow" w:hAnsi="Arial Narrow"/>
          <w:sz w:val="22"/>
          <w:szCs w:val="22"/>
        </w:rPr>
        <w:t xml:space="preserve"> di </w:t>
      </w:r>
      <w:proofErr w:type="spellStart"/>
      <w:r w:rsidRPr="00AF755E">
        <w:rPr>
          <w:rFonts w:ascii="Arial Narrow" w:hAnsi="Arial Narrow"/>
          <w:sz w:val="22"/>
          <w:szCs w:val="22"/>
        </w:rPr>
        <w:t>atas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maka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dikatakan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bahwa</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bisa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memiliki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hubungan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gangguan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walaupun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lain yang </w:t>
      </w:r>
      <w:proofErr w:type="spellStart"/>
      <w:r w:rsidRPr="00AF755E">
        <w:rPr>
          <w:rFonts w:ascii="Arial Narrow" w:hAnsi="Arial Narrow"/>
          <w:sz w:val="22"/>
          <w:szCs w:val="22"/>
        </w:rPr>
        <w:t>menyatakan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hubungan</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menandakan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kondisi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putri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Apabila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putri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kurang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maka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putri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tersebut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rentan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terkena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sehingga</w:t>
      </w:r>
      <w:proofErr w:type="spellEnd"/>
      <w:r w:rsidRPr="00AF755E">
        <w:rPr>
          <w:rFonts w:ascii="Arial Narrow" w:hAnsi="Arial Narrow"/>
          <w:sz w:val="22"/>
          <w:szCs w:val="22"/>
        </w:rPr>
        <w:t xml:space="preserve"> salah </w:t>
      </w:r>
      <w:proofErr w:type="spellStart"/>
      <w:r w:rsidRPr="00AF755E">
        <w:rPr>
          <w:rFonts w:ascii="Arial Narrow" w:hAnsi="Arial Narrow"/>
          <w:sz w:val="22"/>
          <w:szCs w:val="22"/>
        </w:rPr>
        <w:t>satu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upaya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untuk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pencegahan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adalah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cara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meningkatkan</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menjadi</w:t>
      </w:r>
      <w:proofErr w:type="spellEnd"/>
      <w:r w:rsidRPr="00AF755E">
        <w:rPr>
          <w:rFonts w:ascii="Arial Narrow" w:hAnsi="Arial Narrow"/>
          <w:sz w:val="22"/>
          <w:szCs w:val="22"/>
        </w:rPr>
        <w:t xml:space="preserve"> normal.</w:t>
      </w:r>
    </w:p>
    <w:p w14:paraId="26F9567C" w14:textId="77777777" w:rsidR="00AF755E" w:rsidRDefault="00AF755E" w:rsidP="00AF755E">
      <w:pPr>
        <w:contextualSpacing/>
        <w:jc w:val="both"/>
        <w:rPr>
          <w:rFonts w:ascii="Arial Narrow" w:hAnsi="Arial Narrow"/>
          <w:b/>
          <w:bCs/>
          <w:sz w:val="22"/>
          <w:szCs w:val="22"/>
        </w:rPr>
      </w:pPr>
    </w:p>
    <w:p w14:paraId="02FAED58" w14:textId="3AC80875" w:rsidR="00AF755E" w:rsidRPr="00AF755E" w:rsidRDefault="00AF755E" w:rsidP="00AF755E">
      <w:pPr>
        <w:contextualSpacing/>
        <w:jc w:val="both"/>
        <w:rPr>
          <w:rFonts w:ascii="Arial Narrow" w:hAnsi="Arial Narrow"/>
          <w:b/>
          <w:bCs/>
          <w:sz w:val="22"/>
          <w:szCs w:val="22"/>
        </w:rPr>
      </w:pPr>
      <w:proofErr w:type="spellStart"/>
      <w:r w:rsidRPr="00AF755E">
        <w:rPr>
          <w:rFonts w:ascii="Arial Narrow" w:hAnsi="Arial Narrow"/>
          <w:b/>
          <w:bCs/>
          <w:sz w:val="22"/>
          <w:szCs w:val="22"/>
        </w:rPr>
        <w:t>Usia</w:t>
      </w:r>
      <w:proofErr w:type="spellEnd"/>
      <w:r w:rsidRPr="00AF755E">
        <w:rPr>
          <w:rFonts w:ascii="Arial Narrow" w:hAnsi="Arial Narrow"/>
          <w:b/>
          <w:bCs/>
          <w:sz w:val="22"/>
          <w:szCs w:val="22"/>
        </w:rPr>
        <w:t xml:space="preserve"> Menarche</w:t>
      </w:r>
    </w:p>
    <w:p w14:paraId="6F6FEA3C" w14:textId="77777777" w:rsidR="00AF755E" w:rsidRPr="00AF755E" w:rsidRDefault="00AF755E" w:rsidP="00AF755E">
      <w:pPr>
        <w:pStyle w:val="ListParagraph"/>
        <w:ind w:left="0" w:firstLine="360"/>
        <w:jc w:val="both"/>
        <w:rPr>
          <w:rFonts w:ascii="Arial Narrow" w:hAnsi="Arial Narrow"/>
          <w:sz w:val="22"/>
          <w:szCs w:val="22"/>
        </w:rPr>
      </w:pPr>
      <w:proofErr w:type="spellStart"/>
      <w:r w:rsidRPr="00AF755E">
        <w:rPr>
          <w:rFonts w:ascii="Arial Narrow" w:hAnsi="Arial Narrow"/>
          <w:sz w:val="22"/>
          <w:szCs w:val="22"/>
        </w:rPr>
        <w:t>Berdasarkan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hasil</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diketahui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58 (50,4%)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menarche &lt; 12 </w:t>
      </w:r>
      <w:proofErr w:type="spellStart"/>
      <w:r w:rsidRPr="00AF755E">
        <w:rPr>
          <w:rFonts w:ascii="Arial Narrow" w:hAnsi="Arial Narrow"/>
          <w:sz w:val="22"/>
          <w:szCs w:val="22"/>
        </w:rPr>
        <w:t>tahun</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57 (49,6%)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menarche ≥12 </w:t>
      </w:r>
      <w:proofErr w:type="spellStart"/>
      <w:r w:rsidRPr="00AF755E">
        <w:rPr>
          <w:rFonts w:ascii="Arial Narrow" w:hAnsi="Arial Narrow"/>
          <w:sz w:val="22"/>
          <w:szCs w:val="22"/>
        </w:rPr>
        <w:t>tahun</w:t>
      </w:r>
      <w:proofErr w:type="spellEnd"/>
      <w:r w:rsidRPr="00AF755E">
        <w:rPr>
          <w:rFonts w:ascii="Arial Narrow" w:hAnsi="Arial Narrow"/>
          <w:sz w:val="22"/>
          <w:szCs w:val="22"/>
        </w:rPr>
        <w:t>.</w:t>
      </w:r>
    </w:p>
    <w:p w14:paraId="3379F284" w14:textId="77777777" w:rsidR="00AF755E" w:rsidRPr="00AF755E" w:rsidRDefault="00AF755E" w:rsidP="00AF755E">
      <w:pPr>
        <w:pStyle w:val="ListParagraph"/>
        <w:ind w:left="0" w:firstLine="360"/>
        <w:jc w:val="both"/>
        <w:rPr>
          <w:rFonts w:ascii="Arial Narrow" w:hAnsi="Arial Narrow"/>
          <w:sz w:val="22"/>
          <w:szCs w:val="22"/>
        </w:rPr>
      </w:pPr>
      <w:proofErr w:type="spellStart"/>
      <w:r w:rsidRPr="00AF755E">
        <w:rPr>
          <w:rFonts w:ascii="Arial Narrow" w:hAnsi="Arial Narrow"/>
          <w:sz w:val="22"/>
          <w:szCs w:val="22"/>
        </w:rPr>
        <w:t>Sejalan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Mandasari</w:t>
      </w:r>
      <w:proofErr w:type="spellEnd"/>
      <w:r w:rsidRPr="00AF755E">
        <w:rPr>
          <w:rFonts w:ascii="Arial Narrow" w:hAnsi="Arial Narrow"/>
          <w:sz w:val="22"/>
          <w:szCs w:val="22"/>
        </w:rPr>
        <w:t xml:space="preserve"> (2021) 152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(82,2%) yang </w:t>
      </w:r>
      <w:proofErr w:type="spellStart"/>
      <w:r w:rsidRPr="00AF755E">
        <w:rPr>
          <w:rFonts w:ascii="Arial Narrow" w:hAnsi="Arial Narrow"/>
          <w:sz w:val="22"/>
          <w:szCs w:val="22"/>
        </w:rPr>
        <w:t>memiliki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menarche normal. </w:t>
      </w:r>
      <w:proofErr w:type="spellStart"/>
      <w:r w:rsidRPr="00AF755E">
        <w:rPr>
          <w:rFonts w:ascii="Arial Narrow" w:hAnsi="Arial Narrow"/>
          <w:sz w:val="22"/>
          <w:szCs w:val="22"/>
          <w:lang w:eastAsia="id-ID"/>
        </w:rPr>
        <w:t>Penelitian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rPr>
        <w:t>Syafriani</w:t>
      </w:r>
      <w:proofErr w:type="spellEnd"/>
      <w:r w:rsidRPr="00AF755E">
        <w:rPr>
          <w:rFonts w:ascii="Arial Narrow" w:hAnsi="Arial Narrow"/>
          <w:sz w:val="22"/>
          <w:szCs w:val="22"/>
        </w:rPr>
        <w:t xml:space="preserve"> (2021) </w:t>
      </w:r>
      <w:proofErr w:type="spellStart"/>
      <w:r w:rsidRPr="00AF755E">
        <w:rPr>
          <w:rFonts w:ascii="Arial Narrow" w:hAnsi="Arial Narrow"/>
          <w:sz w:val="22"/>
          <w:szCs w:val="22"/>
        </w:rPr>
        <w:t>sebagian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siswi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umur</w:t>
      </w:r>
      <w:proofErr w:type="spellEnd"/>
      <w:r w:rsidRPr="00AF755E">
        <w:rPr>
          <w:rFonts w:ascii="Arial Narrow" w:hAnsi="Arial Narrow"/>
          <w:sz w:val="22"/>
          <w:szCs w:val="22"/>
        </w:rPr>
        <w:t xml:space="preserve"> menarche </w:t>
      </w:r>
      <w:proofErr w:type="spellStart"/>
      <w:r w:rsidRPr="00AF755E">
        <w:rPr>
          <w:rFonts w:ascii="Arial Narrow" w:hAnsi="Arial Narrow"/>
          <w:sz w:val="22"/>
          <w:szCs w:val="22"/>
        </w:rPr>
        <w:t>terlalu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dini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44 orang </w:t>
      </w:r>
      <w:proofErr w:type="spellStart"/>
      <w:r w:rsidRPr="00AF755E">
        <w:rPr>
          <w:rFonts w:ascii="Arial Narrow" w:hAnsi="Arial Narrow"/>
          <w:sz w:val="22"/>
          <w:szCs w:val="22"/>
        </w:rPr>
        <w:t>yaitu</w:t>
      </w:r>
      <w:proofErr w:type="spellEnd"/>
      <w:r w:rsidRPr="00AF755E">
        <w:rPr>
          <w:rFonts w:ascii="Arial Narrow" w:hAnsi="Arial Narrow"/>
          <w:sz w:val="22"/>
          <w:szCs w:val="22"/>
        </w:rPr>
        <w:t xml:space="preserve"> (55%).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Lail (2019) </w:t>
      </w:r>
      <w:proofErr w:type="spellStart"/>
      <w:r w:rsidRPr="00AF755E">
        <w:rPr>
          <w:rFonts w:ascii="Arial Narrow" w:hAnsi="Arial Narrow"/>
          <w:sz w:val="22"/>
          <w:szCs w:val="22"/>
        </w:rPr>
        <w:t>dari</w:t>
      </w:r>
      <w:proofErr w:type="spellEnd"/>
      <w:r w:rsidRPr="00AF755E">
        <w:rPr>
          <w:rFonts w:ascii="Arial Narrow" w:hAnsi="Arial Narrow"/>
          <w:sz w:val="22"/>
          <w:szCs w:val="22"/>
        </w:rPr>
        <w:t xml:space="preserve"> 32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putri</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menarche &lt; 12 </w:t>
      </w:r>
      <w:proofErr w:type="spellStart"/>
      <w:r w:rsidRPr="00AF755E">
        <w:rPr>
          <w:rFonts w:ascii="Arial Narrow" w:hAnsi="Arial Narrow"/>
          <w:sz w:val="22"/>
          <w:szCs w:val="22"/>
        </w:rPr>
        <w:t>tahun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9 orang (28,1%), </w:t>
      </w:r>
      <w:proofErr w:type="spellStart"/>
      <w:r w:rsidRPr="00AF755E">
        <w:rPr>
          <w:rFonts w:ascii="Arial Narrow" w:hAnsi="Arial Narrow"/>
          <w:sz w:val="22"/>
          <w:szCs w:val="22"/>
        </w:rPr>
        <w:t>sedangkan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menarche ≥12 </w:t>
      </w:r>
      <w:proofErr w:type="spellStart"/>
      <w:r w:rsidRPr="00AF755E">
        <w:rPr>
          <w:rFonts w:ascii="Arial Narrow" w:hAnsi="Arial Narrow"/>
          <w:sz w:val="22"/>
          <w:szCs w:val="22"/>
        </w:rPr>
        <w:t>tahun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23 orang (71,9%).</w:t>
      </w:r>
    </w:p>
    <w:p w14:paraId="68597FF4" w14:textId="77777777" w:rsidR="00AF755E" w:rsidRPr="00AF755E" w:rsidRDefault="00AF755E" w:rsidP="00AF755E">
      <w:pPr>
        <w:pStyle w:val="ListParagraph"/>
        <w:ind w:left="0" w:firstLine="360"/>
        <w:jc w:val="both"/>
        <w:rPr>
          <w:rFonts w:ascii="Arial Narrow" w:hAnsi="Arial Narrow"/>
          <w:sz w:val="22"/>
          <w:szCs w:val="22"/>
        </w:rPr>
      </w:pPr>
      <w:r w:rsidRPr="00AF755E">
        <w:rPr>
          <w:rFonts w:ascii="Arial Narrow" w:hAnsi="Arial Narrow"/>
          <w:iCs/>
          <w:sz w:val="22"/>
          <w:szCs w:val="22"/>
        </w:rPr>
        <w:t xml:space="preserve">Menarche </w:t>
      </w:r>
      <w:proofErr w:type="spellStart"/>
      <w:r w:rsidRPr="00AF755E">
        <w:rPr>
          <w:rFonts w:ascii="Arial Narrow" w:hAnsi="Arial Narrow"/>
          <w:sz w:val="22"/>
          <w:szCs w:val="22"/>
        </w:rPr>
        <w:t>adalah</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9 </w:t>
      </w:r>
      <w:proofErr w:type="spellStart"/>
      <w:r w:rsidRPr="00AF755E">
        <w:rPr>
          <w:rFonts w:ascii="Arial Narrow" w:hAnsi="Arial Narrow"/>
          <w:sz w:val="22"/>
          <w:szCs w:val="22"/>
        </w:rPr>
        <w:t>sampai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12 </w:t>
      </w:r>
      <w:proofErr w:type="spellStart"/>
      <w:r w:rsidRPr="00AF755E">
        <w:rPr>
          <w:rFonts w:ascii="Arial Narrow" w:hAnsi="Arial Narrow"/>
          <w:sz w:val="22"/>
          <w:szCs w:val="22"/>
        </w:rPr>
        <w:t>tahun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Periode</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ini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mengubah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perilaku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beberapa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aspek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misalnya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psikologi</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lainnya</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menstruasi</w:t>
      </w:r>
      <w:proofErr w:type="spellEnd"/>
      <w:r w:rsidRPr="00AF755E">
        <w:rPr>
          <w:rFonts w:ascii="Arial Narrow" w:hAnsi="Arial Narrow"/>
          <w:sz w:val="22"/>
          <w:szCs w:val="22"/>
        </w:rPr>
        <w:t xml:space="preserve"> (</w:t>
      </w:r>
      <w:r w:rsidRPr="00AF755E">
        <w:rPr>
          <w:rFonts w:ascii="Arial Narrow" w:hAnsi="Arial Narrow"/>
          <w:i/>
          <w:sz w:val="22"/>
          <w:szCs w:val="22"/>
        </w:rPr>
        <w:t>menarche</w:t>
      </w:r>
      <w:r w:rsidRPr="00AF755E">
        <w:rPr>
          <w:rFonts w:ascii="Arial Narrow" w:hAnsi="Arial Narrow"/>
          <w:sz w:val="22"/>
          <w:szCs w:val="22"/>
        </w:rPr>
        <w:t xml:space="preserve">) pada </w:t>
      </w:r>
      <w:proofErr w:type="spellStart"/>
      <w:r w:rsidRPr="00AF755E">
        <w:rPr>
          <w:rFonts w:ascii="Arial Narrow" w:hAnsi="Arial Narrow"/>
          <w:sz w:val="22"/>
          <w:szCs w:val="22"/>
        </w:rPr>
        <w:t>umur</w:t>
      </w:r>
      <w:proofErr w:type="spellEnd"/>
      <w:r w:rsidRPr="00AF755E">
        <w:rPr>
          <w:rFonts w:ascii="Arial Narrow" w:hAnsi="Arial Narrow"/>
          <w:sz w:val="22"/>
          <w:szCs w:val="22"/>
        </w:rPr>
        <w:t xml:space="preserve"> 12-15 </w:t>
      </w:r>
      <w:proofErr w:type="spellStart"/>
      <w:r w:rsidRPr="00AF755E">
        <w:rPr>
          <w:rFonts w:ascii="Arial Narrow" w:hAnsi="Arial Narrow"/>
          <w:sz w:val="22"/>
          <w:szCs w:val="22"/>
        </w:rPr>
        <w:t>tahun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Siklus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menstruasi</w:t>
      </w:r>
      <w:proofErr w:type="spellEnd"/>
      <w:r w:rsidRPr="00AF755E">
        <w:rPr>
          <w:rFonts w:ascii="Arial Narrow" w:hAnsi="Arial Narrow"/>
          <w:sz w:val="22"/>
          <w:szCs w:val="22"/>
        </w:rPr>
        <w:t xml:space="preserve"> normal </w:t>
      </w:r>
      <w:proofErr w:type="spellStart"/>
      <w:r w:rsidRPr="00AF755E">
        <w:rPr>
          <w:rFonts w:ascii="Arial Narrow" w:hAnsi="Arial Narrow"/>
          <w:sz w:val="22"/>
          <w:szCs w:val="22"/>
        </w:rPr>
        <w:t>terjadi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setiap</w:t>
      </w:r>
      <w:proofErr w:type="spellEnd"/>
      <w:r w:rsidRPr="00AF755E">
        <w:rPr>
          <w:rFonts w:ascii="Arial Narrow" w:hAnsi="Arial Narrow"/>
          <w:sz w:val="22"/>
          <w:szCs w:val="22"/>
        </w:rPr>
        <w:t xml:space="preserve"> 21-35 </w:t>
      </w:r>
      <w:proofErr w:type="spellStart"/>
      <w:r w:rsidRPr="00AF755E">
        <w:rPr>
          <w:rFonts w:ascii="Arial Narrow" w:hAnsi="Arial Narrow"/>
          <w:sz w:val="22"/>
          <w:szCs w:val="22"/>
        </w:rPr>
        <w:t>hari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lamanya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menstruasi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selama</w:t>
      </w:r>
      <w:proofErr w:type="spellEnd"/>
      <w:r w:rsidRPr="00AF755E">
        <w:rPr>
          <w:rFonts w:ascii="Arial Narrow" w:hAnsi="Arial Narrow"/>
          <w:sz w:val="22"/>
          <w:szCs w:val="22"/>
        </w:rPr>
        <w:t xml:space="preserve"> 2-7 </w:t>
      </w:r>
      <w:proofErr w:type="spellStart"/>
      <w:r w:rsidRPr="00AF755E">
        <w:rPr>
          <w:rFonts w:ascii="Arial Narrow" w:hAnsi="Arial Narrow"/>
          <w:sz w:val="22"/>
          <w:szCs w:val="22"/>
        </w:rPr>
        <w:t>hari</w:t>
      </w:r>
      <w:proofErr w:type="spellEnd"/>
      <w:r w:rsidRPr="00AF755E">
        <w:rPr>
          <w:rFonts w:ascii="Arial Narrow" w:hAnsi="Arial Narrow"/>
          <w:sz w:val="22"/>
          <w:szCs w:val="22"/>
        </w:rPr>
        <w:t xml:space="preserve"> </w:t>
      </w:r>
      <w:r w:rsidRPr="00AF755E">
        <w:rPr>
          <w:rFonts w:ascii="Arial Narrow" w:hAnsi="Arial Narrow"/>
          <w:sz w:val="22"/>
          <w:szCs w:val="22"/>
        </w:rPr>
        <w:fldChar w:fldCharType="begin" w:fldLock="1"/>
      </w:r>
      <w:r w:rsidRPr="00AF755E">
        <w:rPr>
          <w:rFonts w:ascii="Arial Narrow" w:hAnsi="Arial Narrow"/>
          <w:sz w:val="22"/>
          <w:szCs w:val="22"/>
        </w:rPr>
        <w:instrText>ADDIN CSL_CITATION {"citationItems":[{"id":"ITEM-1","itemData":{"author":[{"dropping-particle":"","family":"Kusmiran","given":"Eny","non-dropping-particle":"","parse-names":false,"suffix":""}],"editor":[{"dropping-particle":"","family":"Salemba Medika","given":"","non-dropping-particle":"","parse-names":false,"suffix":""}],"id":"ITEM-1","issued":{"date-parts":[["2018"]]},"publisher":"Salemba Medika","publisher-place":"Jakarta","title":"Kesehatan Reproduksi Remaja dan Wanita","type":"book"},"uris":["http://www.mendeley.com/documents/?uuid=06e21175-50ab-48ac-aead-65a0dc92f8a0"]}],"mendeley":{"formattedCitation":"(Kusmiran, 2018)","plainTextFormattedCitation":"(Kusmiran, 2018)","previouslyFormattedCitation":"(Kusmiran, 2018)"},"properties":{"noteIndex":0},"schema":"https://github.com/citation-style-language/schema/raw/master/csl-citation.json"}</w:instrText>
      </w:r>
      <w:r w:rsidRPr="00AF755E">
        <w:rPr>
          <w:rFonts w:ascii="Arial Narrow" w:hAnsi="Arial Narrow"/>
          <w:sz w:val="22"/>
          <w:szCs w:val="22"/>
        </w:rPr>
        <w:fldChar w:fldCharType="separate"/>
      </w:r>
      <w:r w:rsidRPr="00AF755E">
        <w:rPr>
          <w:rFonts w:ascii="Arial Narrow" w:hAnsi="Arial Narrow"/>
          <w:noProof/>
          <w:sz w:val="22"/>
          <w:szCs w:val="22"/>
        </w:rPr>
        <w:t>(Kusmiran, 2018)</w:t>
      </w:r>
      <w:r w:rsidRPr="00AF755E">
        <w:rPr>
          <w:rFonts w:ascii="Arial Narrow" w:hAnsi="Arial Narrow"/>
          <w:sz w:val="22"/>
          <w:szCs w:val="22"/>
        </w:rPr>
        <w:fldChar w:fldCharType="end"/>
      </w:r>
      <w:r w:rsidRPr="00AF755E">
        <w:rPr>
          <w:rFonts w:ascii="Arial Narrow" w:hAnsi="Arial Narrow"/>
          <w:sz w:val="22"/>
          <w:szCs w:val="22"/>
        </w:rPr>
        <w:t>.</w:t>
      </w:r>
    </w:p>
    <w:p w14:paraId="4C8E90DA" w14:textId="77777777" w:rsidR="00AF755E" w:rsidRPr="00AF755E" w:rsidRDefault="00AF755E" w:rsidP="00AF755E">
      <w:pPr>
        <w:pStyle w:val="ListParagraph"/>
        <w:ind w:left="0" w:firstLine="360"/>
        <w:jc w:val="both"/>
        <w:rPr>
          <w:rFonts w:ascii="Arial Narrow" w:hAnsi="Arial Narrow"/>
          <w:sz w:val="22"/>
          <w:szCs w:val="22"/>
        </w:rPr>
      </w:pPr>
      <w:proofErr w:type="spellStart"/>
      <w:r w:rsidRPr="00AF755E">
        <w:rPr>
          <w:rFonts w:ascii="Arial Narrow" w:hAnsi="Arial Narrow"/>
          <w:sz w:val="22"/>
          <w:szCs w:val="22"/>
        </w:rPr>
        <w:t>Menurut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menarche &lt; 12 </w:t>
      </w:r>
      <w:proofErr w:type="spellStart"/>
      <w:r w:rsidRPr="00AF755E">
        <w:rPr>
          <w:rFonts w:ascii="Arial Narrow" w:hAnsi="Arial Narrow"/>
          <w:sz w:val="22"/>
          <w:szCs w:val="22"/>
        </w:rPr>
        <w:t>tahun</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saat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pertama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terjadinya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menstruasi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siklus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menstruasinya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selama</w:t>
      </w:r>
      <w:proofErr w:type="spellEnd"/>
      <w:r w:rsidRPr="00AF755E">
        <w:rPr>
          <w:rFonts w:ascii="Arial Narrow" w:hAnsi="Arial Narrow"/>
          <w:sz w:val="22"/>
          <w:szCs w:val="22"/>
        </w:rPr>
        <w:t xml:space="preserve"> 28 </w:t>
      </w:r>
      <w:proofErr w:type="spellStart"/>
      <w:r w:rsidRPr="00AF755E">
        <w:rPr>
          <w:rFonts w:ascii="Arial Narrow" w:hAnsi="Arial Narrow"/>
          <w:sz w:val="22"/>
          <w:szCs w:val="22"/>
        </w:rPr>
        <w:t>hari</w:t>
      </w:r>
      <w:proofErr w:type="spellEnd"/>
      <w:r w:rsidRPr="00AF755E">
        <w:rPr>
          <w:rFonts w:ascii="Arial Narrow" w:hAnsi="Arial Narrow"/>
          <w:sz w:val="22"/>
          <w:szCs w:val="22"/>
        </w:rPr>
        <w:t xml:space="preserve"> dan pada </w:t>
      </w:r>
      <w:proofErr w:type="spellStart"/>
      <w:r w:rsidRPr="00AF755E">
        <w:rPr>
          <w:rFonts w:ascii="Arial Narrow" w:hAnsi="Arial Narrow"/>
          <w:sz w:val="22"/>
          <w:szCs w:val="22"/>
        </w:rPr>
        <w:t>saat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sebagian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mengkonsumsi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obat</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mengkonsumsi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obat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pergi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dokter</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pergi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dokter</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saat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pertama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terjadi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menstruasi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mengatakan</w:t>
      </w:r>
      <w:proofErr w:type="spellEnd"/>
      <w:r w:rsidRPr="00AF755E">
        <w:rPr>
          <w:rFonts w:ascii="Arial Narrow" w:hAnsi="Arial Narrow"/>
          <w:sz w:val="22"/>
          <w:szCs w:val="22"/>
        </w:rPr>
        <w:t xml:space="preserve"> sangat </w:t>
      </w:r>
      <w:proofErr w:type="spellStart"/>
      <w:r w:rsidRPr="00AF755E">
        <w:rPr>
          <w:rFonts w:ascii="Arial Narrow" w:hAnsi="Arial Narrow"/>
          <w:sz w:val="22"/>
          <w:szCs w:val="22"/>
        </w:rPr>
        <w:t>menganggu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aktifitas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belajar</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serta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masuk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sekolah</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merasa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cemas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sementara</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menarche ≥ 12 </w:t>
      </w:r>
      <w:proofErr w:type="spellStart"/>
      <w:r w:rsidRPr="00AF755E">
        <w:rPr>
          <w:rFonts w:ascii="Arial Narrow" w:hAnsi="Arial Narrow"/>
          <w:sz w:val="22"/>
          <w:szCs w:val="22"/>
        </w:rPr>
        <w:t>tahun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sedikit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merasakan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bersikap</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kooperatif</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optimis</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saat</w:t>
      </w:r>
      <w:proofErr w:type="spellEnd"/>
      <w:r w:rsidRPr="00AF755E">
        <w:rPr>
          <w:rFonts w:ascii="Arial Narrow" w:hAnsi="Arial Narrow"/>
          <w:sz w:val="22"/>
          <w:szCs w:val="22"/>
        </w:rPr>
        <w:t xml:space="preserve"> proses </w:t>
      </w:r>
      <w:proofErr w:type="spellStart"/>
      <w:r w:rsidRPr="00AF755E">
        <w:rPr>
          <w:rFonts w:ascii="Arial Narrow" w:hAnsi="Arial Narrow"/>
          <w:sz w:val="22"/>
          <w:szCs w:val="22"/>
        </w:rPr>
        <w:t>belajar</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pernah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absen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saat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sekolah</w:t>
      </w:r>
      <w:proofErr w:type="spellEnd"/>
      <w:r w:rsidRPr="00AF755E">
        <w:rPr>
          <w:rFonts w:ascii="Arial Narrow" w:hAnsi="Arial Narrow"/>
          <w:sz w:val="22"/>
          <w:szCs w:val="22"/>
        </w:rPr>
        <w:t>.</w:t>
      </w:r>
    </w:p>
    <w:p w14:paraId="3C7A48EF" w14:textId="77777777" w:rsidR="00AF755E" w:rsidRDefault="00AF755E" w:rsidP="00AF755E">
      <w:pPr>
        <w:contextualSpacing/>
        <w:jc w:val="both"/>
        <w:rPr>
          <w:rFonts w:ascii="Arial Narrow" w:hAnsi="Arial Narrow"/>
          <w:b/>
          <w:bCs/>
          <w:sz w:val="22"/>
          <w:szCs w:val="22"/>
        </w:rPr>
      </w:pPr>
    </w:p>
    <w:p w14:paraId="1457D38A" w14:textId="2E924553" w:rsidR="00AF755E" w:rsidRPr="00AF755E" w:rsidRDefault="00AF755E" w:rsidP="00AF755E">
      <w:pPr>
        <w:contextualSpacing/>
        <w:jc w:val="both"/>
        <w:rPr>
          <w:rFonts w:ascii="Arial Narrow" w:hAnsi="Arial Narrow"/>
          <w:b/>
          <w:bCs/>
          <w:sz w:val="22"/>
          <w:szCs w:val="22"/>
        </w:rPr>
      </w:pPr>
      <w:r w:rsidRPr="00AF755E">
        <w:rPr>
          <w:rFonts w:ascii="Arial Narrow" w:hAnsi="Arial Narrow"/>
          <w:b/>
          <w:bCs/>
          <w:sz w:val="22"/>
          <w:szCs w:val="22"/>
        </w:rPr>
        <w:t xml:space="preserve">Riwayat </w:t>
      </w:r>
      <w:proofErr w:type="spellStart"/>
      <w:r w:rsidRPr="00AF755E">
        <w:rPr>
          <w:rFonts w:ascii="Arial Narrow" w:hAnsi="Arial Narrow"/>
          <w:b/>
          <w:bCs/>
          <w:sz w:val="22"/>
          <w:szCs w:val="22"/>
        </w:rPr>
        <w:t>keluarga</w:t>
      </w:r>
      <w:proofErr w:type="spellEnd"/>
    </w:p>
    <w:p w14:paraId="085B0E88" w14:textId="77777777" w:rsidR="00AF755E" w:rsidRPr="00AF755E" w:rsidRDefault="00AF755E" w:rsidP="00AF755E">
      <w:pPr>
        <w:pStyle w:val="ListParagraph"/>
        <w:ind w:left="0" w:firstLine="360"/>
        <w:jc w:val="both"/>
        <w:rPr>
          <w:rFonts w:ascii="Arial Narrow" w:hAnsi="Arial Narrow"/>
          <w:sz w:val="22"/>
          <w:szCs w:val="22"/>
        </w:rPr>
      </w:pPr>
      <w:proofErr w:type="spellStart"/>
      <w:r w:rsidRPr="00AF755E">
        <w:rPr>
          <w:rFonts w:ascii="Arial Narrow" w:hAnsi="Arial Narrow"/>
          <w:sz w:val="22"/>
          <w:szCs w:val="22"/>
        </w:rPr>
        <w:t>Berdasarkan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hasil</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diketahui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16 (13,9%)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sebanayak</w:t>
      </w:r>
      <w:proofErr w:type="spellEnd"/>
      <w:r w:rsidRPr="00AF755E">
        <w:rPr>
          <w:rFonts w:ascii="Arial Narrow" w:hAnsi="Arial Narrow"/>
          <w:sz w:val="22"/>
          <w:szCs w:val="22"/>
        </w:rPr>
        <w:t xml:space="preserve"> 99 (86,1%)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w:t>
      </w:r>
    </w:p>
    <w:p w14:paraId="28493021" w14:textId="77777777" w:rsidR="00AF755E" w:rsidRPr="00AF755E" w:rsidRDefault="00AF755E" w:rsidP="00AF755E">
      <w:pPr>
        <w:pStyle w:val="ListParagraph"/>
        <w:ind w:left="0" w:firstLine="360"/>
        <w:jc w:val="both"/>
        <w:rPr>
          <w:rFonts w:ascii="Arial Narrow" w:hAnsi="Arial Narrow"/>
          <w:sz w:val="22"/>
          <w:szCs w:val="22"/>
        </w:rPr>
      </w:pPr>
      <w:proofErr w:type="spellStart"/>
      <w:r w:rsidRPr="00AF755E">
        <w:rPr>
          <w:rFonts w:ascii="Arial Narrow" w:hAnsi="Arial Narrow"/>
          <w:sz w:val="22"/>
          <w:szCs w:val="22"/>
        </w:rPr>
        <w:t>Sejalan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Puterida</w:t>
      </w:r>
      <w:proofErr w:type="spellEnd"/>
      <w:r w:rsidRPr="00AF755E">
        <w:rPr>
          <w:rFonts w:ascii="Arial Narrow" w:hAnsi="Arial Narrow"/>
          <w:sz w:val="22"/>
          <w:szCs w:val="22"/>
        </w:rPr>
        <w:t xml:space="preserve"> (2021)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40 orang (62,5%).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Sari (2022) yang </w:t>
      </w:r>
      <w:proofErr w:type="spellStart"/>
      <w:r w:rsidRPr="00AF755E">
        <w:rPr>
          <w:rFonts w:ascii="Arial Narrow" w:hAnsi="Arial Narrow"/>
          <w:sz w:val="22"/>
          <w:szCs w:val="22"/>
        </w:rPr>
        <w:t>memiliki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50 orang (61,0%) dan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32 orang (39,0%).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color w:val="222222"/>
          <w:sz w:val="22"/>
          <w:szCs w:val="22"/>
          <w:shd w:val="clear" w:color="auto" w:fill="FFFFFF"/>
        </w:rPr>
        <w:t>Destariyani</w:t>
      </w:r>
      <w:proofErr w:type="spellEnd"/>
      <w:r w:rsidRPr="00AF755E">
        <w:rPr>
          <w:rFonts w:ascii="Arial Narrow" w:hAnsi="Arial Narrow"/>
          <w:color w:val="222222"/>
          <w:sz w:val="22"/>
          <w:szCs w:val="22"/>
          <w:shd w:val="clear" w:color="auto" w:fill="FFFFFF"/>
        </w:rPr>
        <w:t xml:space="preserve"> (2023) </w:t>
      </w:r>
      <w:r w:rsidRPr="00AF755E">
        <w:rPr>
          <w:rFonts w:ascii="Arial Narrow" w:hAnsi="Arial Narrow"/>
          <w:sz w:val="22"/>
          <w:szCs w:val="22"/>
        </w:rPr>
        <w:t xml:space="preserve">pada </w:t>
      </w:r>
      <w:proofErr w:type="spellStart"/>
      <w:r w:rsidRPr="00AF755E">
        <w:rPr>
          <w:rFonts w:ascii="Arial Narrow" w:hAnsi="Arial Narrow"/>
          <w:sz w:val="22"/>
          <w:szCs w:val="22"/>
        </w:rPr>
        <w:t>kelompok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kasus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20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(66,7%) </w:t>
      </w:r>
      <w:proofErr w:type="spellStart"/>
      <w:r w:rsidRPr="00AF755E">
        <w:rPr>
          <w:rFonts w:ascii="Arial Narrow" w:hAnsi="Arial Narrow"/>
          <w:sz w:val="22"/>
          <w:szCs w:val="22"/>
        </w:rPr>
        <w:t>sedangkan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kelompok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kontrol</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20 orang (66,7%).</w:t>
      </w:r>
    </w:p>
    <w:p w14:paraId="1AC828B9" w14:textId="77777777" w:rsidR="00AF755E" w:rsidRPr="00AF755E" w:rsidRDefault="00AF755E" w:rsidP="00AF755E">
      <w:pPr>
        <w:pStyle w:val="ListParagraph"/>
        <w:ind w:left="0" w:firstLine="360"/>
        <w:jc w:val="both"/>
        <w:rPr>
          <w:rFonts w:ascii="Arial Narrow" w:hAnsi="Arial Narrow"/>
          <w:sz w:val="22"/>
          <w:szCs w:val="22"/>
        </w:rPr>
      </w:pPr>
      <w:r w:rsidRPr="00AF755E">
        <w:rPr>
          <w:rFonts w:ascii="Arial Narrow" w:hAnsi="Arial Narrow"/>
          <w:sz w:val="22"/>
          <w:szCs w:val="22"/>
        </w:rPr>
        <w:t xml:space="preserve">Faktor </w:t>
      </w:r>
      <w:proofErr w:type="spellStart"/>
      <w:r w:rsidRPr="00AF755E">
        <w:rPr>
          <w:rFonts w:ascii="Arial Narrow" w:hAnsi="Arial Narrow"/>
          <w:sz w:val="22"/>
          <w:szCs w:val="22"/>
        </w:rPr>
        <w:t>keturunan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atau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ibu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atau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saudara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perempuan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kandung</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menyebabkan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seorang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wanita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untuk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penderita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parah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hal</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ini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berhubungan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karena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kondisi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anatomis</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fisiologis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seseorang</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umumnya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hampir</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sama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orang </w:t>
      </w:r>
      <w:proofErr w:type="spellStart"/>
      <w:r w:rsidRPr="00AF755E">
        <w:rPr>
          <w:rFonts w:ascii="Arial Narrow" w:hAnsi="Arial Narrow"/>
          <w:sz w:val="22"/>
          <w:szCs w:val="22"/>
        </w:rPr>
        <w:t>tua</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saudara-saudaranya</w:t>
      </w:r>
      <w:proofErr w:type="spellEnd"/>
      <w:r w:rsidRPr="00AF755E">
        <w:rPr>
          <w:rFonts w:ascii="Arial Narrow" w:hAnsi="Arial Narrow"/>
          <w:sz w:val="22"/>
          <w:szCs w:val="22"/>
        </w:rPr>
        <w:t xml:space="preserve"> Selain </w:t>
      </w:r>
      <w:proofErr w:type="spellStart"/>
      <w:r w:rsidRPr="00AF755E">
        <w:rPr>
          <w:rFonts w:ascii="Arial Narrow" w:hAnsi="Arial Narrow"/>
          <w:sz w:val="22"/>
          <w:szCs w:val="22"/>
        </w:rPr>
        <w:t>faktor</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tersebut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juga </w:t>
      </w:r>
      <w:proofErr w:type="spellStart"/>
      <w:r w:rsidRPr="00AF755E">
        <w:rPr>
          <w:rFonts w:ascii="Arial Narrow" w:hAnsi="Arial Narrow"/>
          <w:sz w:val="22"/>
          <w:szCs w:val="22"/>
        </w:rPr>
        <w:t>menjadi</w:t>
      </w:r>
      <w:proofErr w:type="spellEnd"/>
      <w:r w:rsidRPr="00AF755E">
        <w:rPr>
          <w:rFonts w:ascii="Arial Narrow" w:hAnsi="Arial Narrow"/>
          <w:sz w:val="22"/>
          <w:szCs w:val="22"/>
        </w:rPr>
        <w:t xml:space="preserve"> salah </w:t>
      </w:r>
      <w:proofErr w:type="spellStart"/>
      <w:r w:rsidRPr="00AF755E">
        <w:rPr>
          <w:rFonts w:ascii="Arial Narrow" w:hAnsi="Arial Narrow"/>
          <w:sz w:val="22"/>
          <w:szCs w:val="22"/>
        </w:rPr>
        <w:t>satu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faktor</w:t>
      </w:r>
      <w:proofErr w:type="spellEnd"/>
      <w:r w:rsidRPr="00AF755E">
        <w:rPr>
          <w:rFonts w:ascii="Arial Narrow" w:hAnsi="Arial Narrow"/>
          <w:sz w:val="22"/>
          <w:szCs w:val="22"/>
        </w:rPr>
        <w:t xml:space="preserve"> yang paling </w:t>
      </w:r>
      <w:proofErr w:type="spellStart"/>
      <w:r w:rsidRPr="00AF755E">
        <w:rPr>
          <w:rFonts w:ascii="Arial Narrow" w:hAnsi="Arial Narrow"/>
          <w:sz w:val="22"/>
          <w:szCs w:val="22"/>
        </w:rPr>
        <w:t>berpengaruh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terhadap</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primer (</w:t>
      </w:r>
      <w:proofErr w:type="spellStart"/>
      <w:r w:rsidRPr="00AF755E">
        <w:rPr>
          <w:rFonts w:ascii="Arial Narrow" w:hAnsi="Arial Narrow"/>
          <w:sz w:val="22"/>
          <w:szCs w:val="22"/>
        </w:rPr>
        <w:t>Puterida</w:t>
      </w:r>
      <w:proofErr w:type="spellEnd"/>
      <w:r w:rsidRPr="00AF755E">
        <w:rPr>
          <w:rFonts w:ascii="Arial Narrow" w:hAnsi="Arial Narrow"/>
          <w:sz w:val="22"/>
          <w:szCs w:val="22"/>
        </w:rPr>
        <w:t xml:space="preserve"> et al., 2020).</w:t>
      </w:r>
    </w:p>
    <w:p w14:paraId="0BCF06AB" w14:textId="77777777" w:rsidR="00AF755E" w:rsidRPr="00AF755E" w:rsidRDefault="00AF755E" w:rsidP="00AF755E">
      <w:pPr>
        <w:pStyle w:val="ListParagraph"/>
        <w:ind w:left="0" w:firstLine="360"/>
        <w:jc w:val="both"/>
        <w:rPr>
          <w:rFonts w:ascii="Arial Narrow" w:hAnsi="Arial Narrow"/>
          <w:sz w:val="22"/>
          <w:szCs w:val="22"/>
        </w:rPr>
      </w:pPr>
      <w:proofErr w:type="spellStart"/>
      <w:r w:rsidRPr="00AF755E">
        <w:rPr>
          <w:rFonts w:ascii="Arial Narrow" w:hAnsi="Arial Narrow"/>
          <w:sz w:val="22"/>
          <w:szCs w:val="22"/>
        </w:rPr>
        <w:t>Peneliti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berasumsi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bahwa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wanita</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memiliki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keluarganya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memiliki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prevalensi</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lebih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besar</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untuk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terjadinya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Anak </w:t>
      </w:r>
      <w:proofErr w:type="spellStart"/>
      <w:r w:rsidRPr="00AF755E">
        <w:rPr>
          <w:rFonts w:ascii="Arial Narrow" w:hAnsi="Arial Narrow"/>
          <w:sz w:val="22"/>
          <w:szCs w:val="22"/>
        </w:rPr>
        <w:t>dari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ibu</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memiliki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masalah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menstruasi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menstruasi</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menyenangkan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ini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merupakan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alasan</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dihubungkan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terhadap</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tingkah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laku</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dipelajari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ibu</w:t>
      </w:r>
      <w:proofErr w:type="spellEnd"/>
      <w:r w:rsidRPr="00AF755E">
        <w:rPr>
          <w:rFonts w:ascii="Arial Narrow" w:hAnsi="Arial Narrow"/>
          <w:sz w:val="22"/>
          <w:szCs w:val="22"/>
        </w:rPr>
        <w:t xml:space="preserve">. Alasan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merupakan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faktor</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risiko</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mungkin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dihubungkan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kondisi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seperti</w:t>
      </w:r>
      <w:proofErr w:type="spellEnd"/>
      <w:r w:rsidRPr="00AF755E">
        <w:rPr>
          <w:rFonts w:ascii="Arial Narrow" w:hAnsi="Arial Narrow"/>
          <w:sz w:val="22"/>
          <w:szCs w:val="22"/>
        </w:rPr>
        <w:t xml:space="preserve"> endometriosis</w:t>
      </w:r>
    </w:p>
    <w:p w14:paraId="592576E4" w14:textId="77777777" w:rsidR="00AF755E" w:rsidRDefault="00AF755E" w:rsidP="00AF755E">
      <w:pPr>
        <w:contextualSpacing/>
        <w:jc w:val="both"/>
        <w:rPr>
          <w:rFonts w:ascii="Arial Narrow" w:hAnsi="Arial Narrow"/>
          <w:b/>
          <w:bCs/>
          <w:sz w:val="22"/>
          <w:szCs w:val="22"/>
        </w:rPr>
      </w:pPr>
    </w:p>
    <w:p w14:paraId="203F9036" w14:textId="63F8C188" w:rsidR="00AF755E" w:rsidRPr="00AF755E" w:rsidRDefault="00AF755E" w:rsidP="00AF755E">
      <w:pPr>
        <w:contextualSpacing/>
        <w:jc w:val="both"/>
        <w:rPr>
          <w:rFonts w:ascii="Arial Narrow" w:hAnsi="Arial Narrow"/>
          <w:b/>
          <w:bCs/>
          <w:sz w:val="22"/>
          <w:szCs w:val="22"/>
        </w:rPr>
      </w:pPr>
      <w:r w:rsidRPr="00AF755E">
        <w:rPr>
          <w:rFonts w:ascii="Arial Narrow" w:hAnsi="Arial Narrow"/>
          <w:b/>
          <w:bCs/>
          <w:sz w:val="22"/>
          <w:szCs w:val="22"/>
        </w:rPr>
        <w:t>Nyeri Haid</w:t>
      </w:r>
    </w:p>
    <w:p w14:paraId="418C2309" w14:textId="77777777" w:rsidR="00AF755E" w:rsidRPr="00AF755E" w:rsidRDefault="00AF755E" w:rsidP="00AF755E">
      <w:pPr>
        <w:pStyle w:val="ListParagraph"/>
        <w:ind w:left="0" w:firstLine="360"/>
        <w:jc w:val="both"/>
        <w:rPr>
          <w:rFonts w:ascii="Arial Narrow" w:hAnsi="Arial Narrow"/>
          <w:sz w:val="22"/>
          <w:szCs w:val="22"/>
        </w:rPr>
      </w:pPr>
      <w:proofErr w:type="spellStart"/>
      <w:r w:rsidRPr="00AF755E">
        <w:rPr>
          <w:rFonts w:ascii="Arial Narrow" w:hAnsi="Arial Narrow"/>
          <w:sz w:val="22"/>
          <w:szCs w:val="22"/>
        </w:rPr>
        <w:t>Berdasarkan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hasil</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diketahui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62 (53,9%)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53 (46,1%)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p>
    <w:p w14:paraId="3828EBAF" w14:textId="77777777" w:rsidR="00AF755E" w:rsidRPr="00AF755E" w:rsidRDefault="00AF755E" w:rsidP="00AF755E">
      <w:pPr>
        <w:autoSpaceDE w:val="0"/>
        <w:autoSpaceDN w:val="0"/>
        <w:adjustRightInd w:val="0"/>
        <w:ind w:firstLine="426"/>
        <w:jc w:val="both"/>
        <w:rPr>
          <w:rFonts w:ascii="Arial Narrow" w:hAnsi="Arial Narrow"/>
          <w:color w:val="0D0D0D" w:themeColor="text1" w:themeTint="F2"/>
          <w:sz w:val="22"/>
          <w:szCs w:val="22"/>
        </w:rPr>
      </w:pPr>
      <w:r w:rsidRPr="00AF755E">
        <w:rPr>
          <w:rFonts w:ascii="Arial Narrow" w:hAnsi="Arial Narrow"/>
          <w:color w:val="0D0D0D" w:themeColor="text1" w:themeTint="F2"/>
          <w:sz w:val="22"/>
          <w:szCs w:val="22"/>
        </w:rPr>
        <w:t xml:space="preserve">Haid </w:t>
      </w:r>
      <w:proofErr w:type="spellStart"/>
      <w:r w:rsidRPr="00AF755E">
        <w:rPr>
          <w:rFonts w:ascii="Arial Narrow" w:hAnsi="Arial Narrow"/>
          <w:color w:val="0D0D0D" w:themeColor="text1" w:themeTint="F2"/>
          <w:sz w:val="22"/>
          <w:szCs w:val="22"/>
        </w:rPr>
        <w:t>adalah</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perdarahan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secara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priodik</w:t>
      </w:r>
      <w:proofErr w:type="spellEnd"/>
      <w:r w:rsidRPr="00AF755E">
        <w:rPr>
          <w:rFonts w:ascii="Arial Narrow" w:hAnsi="Arial Narrow"/>
          <w:color w:val="0D0D0D" w:themeColor="text1" w:themeTint="F2"/>
          <w:sz w:val="22"/>
          <w:szCs w:val="22"/>
        </w:rPr>
        <w:t xml:space="preserve"> dan </w:t>
      </w:r>
      <w:proofErr w:type="spellStart"/>
      <w:r w:rsidRPr="00AF755E">
        <w:rPr>
          <w:rFonts w:ascii="Arial Narrow" w:hAnsi="Arial Narrow"/>
          <w:color w:val="0D0D0D" w:themeColor="text1" w:themeTint="F2"/>
          <w:sz w:val="22"/>
          <w:szCs w:val="22"/>
        </w:rPr>
        <w:t>siklik</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dari</w:t>
      </w:r>
      <w:proofErr w:type="spellEnd"/>
      <w:r w:rsidRPr="00AF755E">
        <w:rPr>
          <w:rFonts w:ascii="Arial Narrow" w:hAnsi="Arial Narrow"/>
          <w:color w:val="0D0D0D" w:themeColor="text1" w:themeTint="F2"/>
          <w:sz w:val="22"/>
          <w:szCs w:val="22"/>
        </w:rPr>
        <w:t xml:space="preserve"> uterus, </w:t>
      </w:r>
      <w:proofErr w:type="spellStart"/>
      <w:r w:rsidRPr="00AF755E">
        <w:rPr>
          <w:rFonts w:ascii="Arial Narrow" w:hAnsi="Arial Narrow"/>
          <w:color w:val="0D0D0D" w:themeColor="text1" w:themeTint="F2"/>
          <w:sz w:val="22"/>
          <w:szCs w:val="22"/>
        </w:rPr>
        <w:t>disertai</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dengan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pelepasan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deskuamasi</w:t>
      </w:r>
      <w:proofErr w:type="spellEnd"/>
      <w:r w:rsidRPr="00AF755E">
        <w:rPr>
          <w:rFonts w:ascii="Arial Narrow" w:hAnsi="Arial Narrow"/>
          <w:color w:val="0D0D0D" w:themeColor="text1" w:themeTint="F2"/>
          <w:sz w:val="22"/>
          <w:szCs w:val="22"/>
        </w:rPr>
        <w:t xml:space="preserve">) endometrium. </w:t>
      </w:r>
      <w:proofErr w:type="spellStart"/>
      <w:r w:rsidRPr="00AF755E">
        <w:rPr>
          <w:rFonts w:ascii="Arial Narrow" w:hAnsi="Arial Narrow"/>
          <w:color w:val="0D0D0D" w:themeColor="text1" w:themeTint="F2"/>
          <w:sz w:val="22"/>
          <w:szCs w:val="22"/>
        </w:rPr>
        <w:t>Kebanyakan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wanita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tidak</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merasakan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gejala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gejala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waktu</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haid</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tetapi</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sebagian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besar</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merasa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berat</w:t>
      </w:r>
      <w:proofErr w:type="spellEnd"/>
      <w:r w:rsidRPr="00AF755E">
        <w:rPr>
          <w:rFonts w:ascii="Arial Narrow" w:hAnsi="Arial Narrow"/>
          <w:color w:val="0D0D0D" w:themeColor="text1" w:themeTint="F2"/>
          <w:sz w:val="22"/>
          <w:szCs w:val="22"/>
        </w:rPr>
        <w:t xml:space="preserve"> di </w:t>
      </w:r>
      <w:proofErr w:type="spellStart"/>
      <w:r w:rsidRPr="00AF755E">
        <w:rPr>
          <w:rFonts w:ascii="Arial Narrow" w:hAnsi="Arial Narrow"/>
          <w:color w:val="0D0D0D" w:themeColor="text1" w:themeTint="F2"/>
          <w:sz w:val="22"/>
          <w:szCs w:val="22"/>
        </w:rPr>
        <w:t>panggul</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atau</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merasa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nyeri</w:t>
      </w:r>
      <w:proofErr w:type="spellEnd"/>
      <w:r w:rsidRPr="00AF755E">
        <w:rPr>
          <w:rFonts w:ascii="Arial Narrow" w:hAnsi="Arial Narrow"/>
          <w:color w:val="0D0D0D" w:themeColor="text1" w:themeTint="F2"/>
          <w:sz w:val="22"/>
          <w:szCs w:val="22"/>
        </w:rPr>
        <w:t xml:space="preserve"> (Dismenore) </w:t>
      </w:r>
      <w:r w:rsidRPr="00AF755E">
        <w:rPr>
          <w:rFonts w:ascii="Arial Narrow" w:hAnsi="Arial Narrow"/>
          <w:color w:val="0D0D0D" w:themeColor="text1" w:themeTint="F2"/>
          <w:sz w:val="22"/>
          <w:szCs w:val="22"/>
        </w:rPr>
        <w:fldChar w:fldCharType="begin" w:fldLock="1"/>
      </w:r>
      <w:r w:rsidRPr="00AF755E">
        <w:rPr>
          <w:rFonts w:ascii="Arial Narrow" w:hAnsi="Arial Narrow"/>
          <w:color w:val="0D0D0D" w:themeColor="text1" w:themeTint="F2"/>
          <w:sz w:val="22"/>
          <w:szCs w:val="22"/>
        </w:rPr>
        <w:instrText>ADDIN CSL_CITATION {"citationItems":[{"id":"ITEM-1","itemData":{"author":[{"dropping-particle":"","family":"Prawirohardjo","given":"","non-dropping-particle":"","parse-names":false,"suffix":""}],"editor":[{"dropping-particle":"","family":"Bina Pustaka","given":"","non-dropping-particle":"","parse-names":false,"suffix":""}],"id":"ITEM-1","issued":{"date-parts":[["2020"]]},"publisher":"Bina Pustaka","publisher-place":"Jakarta","title":"Ilmu Kebidanan","type":"book"},"uris":["http://www.mendeley.com/documents/?uuid=462266fc-2529-41bc-ad38-8521446a159b"]}],"mendeley":{"formattedCitation":"(Prawirohardjo, 2020)","plainTextFormattedCitation":"(Prawirohardjo, 2020)","previouslyFormattedCitation":"(Prawirohardjo, 2020)"},"properties":{"noteIndex":0},"schema":"https://github.com/citation-style-language/schema/raw/master/csl-citation.json"}</w:instrText>
      </w:r>
      <w:r w:rsidRPr="00AF755E">
        <w:rPr>
          <w:rFonts w:ascii="Arial Narrow" w:hAnsi="Arial Narrow"/>
          <w:color w:val="0D0D0D" w:themeColor="text1" w:themeTint="F2"/>
          <w:sz w:val="22"/>
          <w:szCs w:val="22"/>
        </w:rPr>
        <w:fldChar w:fldCharType="separate"/>
      </w:r>
      <w:r w:rsidRPr="00AF755E">
        <w:rPr>
          <w:rFonts w:ascii="Arial Narrow" w:hAnsi="Arial Narrow"/>
          <w:noProof/>
          <w:color w:val="0D0D0D" w:themeColor="text1" w:themeTint="F2"/>
          <w:sz w:val="22"/>
          <w:szCs w:val="22"/>
        </w:rPr>
        <w:t>(Prawirohardjo, 2020)</w:t>
      </w:r>
      <w:r w:rsidRPr="00AF755E">
        <w:rPr>
          <w:rFonts w:ascii="Arial Narrow" w:hAnsi="Arial Narrow"/>
          <w:color w:val="0D0D0D" w:themeColor="text1" w:themeTint="F2"/>
          <w:sz w:val="22"/>
          <w:szCs w:val="22"/>
        </w:rPr>
        <w:fldChar w:fldCharType="end"/>
      </w:r>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Penyebab</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dismenore</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bermacam-macam</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bisa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karena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penyakit</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radang</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panggul</w:t>
      </w:r>
      <w:proofErr w:type="spellEnd"/>
      <w:r w:rsidRPr="00AF755E">
        <w:rPr>
          <w:rFonts w:ascii="Arial Narrow" w:hAnsi="Arial Narrow"/>
          <w:color w:val="0D0D0D" w:themeColor="text1" w:themeTint="F2"/>
          <w:sz w:val="22"/>
          <w:szCs w:val="22"/>
        </w:rPr>
        <w:t xml:space="preserve">), endometriosis, tumor </w:t>
      </w:r>
      <w:proofErr w:type="spellStart"/>
      <w:r w:rsidRPr="00AF755E">
        <w:rPr>
          <w:rFonts w:ascii="Arial Narrow" w:hAnsi="Arial Narrow"/>
          <w:color w:val="0D0D0D" w:themeColor="text1" w:themeTint="F2"/>
          <w:sz w:val="22"/>
          <w:szCs w:val="22"/>
        </w:rPr>
        <w:t>atau</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kelainan</w:t>
      </w:r>
      <w:proofErr w:type="spellEnd"/>
      <w:r w:rsidRPr="00AF755E">
        <w:rPr>
          <w:rFonts w:ascii="Arial Narrow" w:hAnsi="Arial Narrow"/>
          <w:color w:val="0D0D0D" w:themeColor="text1" w:themeTint="F2"/>
          <w:sz w:val="22"/>
          <w:szCs w:val="22"/>
        </w:rPr>
        <w:t xml:space="preserve"> uterus, </w:t>
      </w:r>
      <w:proofErr w:type="spellStart"/>
      <w:r w:rsidRPr="00AF755E">
        <w:rPr>
          <w:rFonts w:ascii="Arial Narrow" w:hAnsi="Arial Narrow"/>
          <w:color w:val="0D0D0D" w:themeColor="text1" w:themeTint="F2"/>
          <w:sz w:val="22"/>
          <w:szCs w:val="22"/>
        </w:rPr>
        <w:t>stres</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atau</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cemas</w:t>
      </w:r>
      <w:proofErr w:type="spellEnd"/>
      <w:r w:rsidRPr="00AF755E">
        <w:rPr>
          <w:rFonts w:ascii="Arial Narrow" w:hAnsi="Arial Narrow"/>
          <w:color w:val="0D0D0D" w:themeColor="text1" w:themeTint="F2"/>
          <w:sz w:val="22"/>
          <w:szCs w:val="22"/>
        </w:rPr>
        <w:t xml:space="preserve"> yang </w:t>
      </w:r>
      <w:proofErr w:type="spellStart"/>
      <w:r w:rsidRPr="00AF755E">
        <w:rPr>
          <w:rFonts w:ascii="Arial Narrow" w:hAnsi="Arial Narrow"/>
          <w:color w:val="0D0D0D" w:themeColor="text1" w:themeTint="F2"/>
          <w:sz w:val="22"/>
          <w:szCs w:val="22"/>
        </w:rPr>
        <w:t>berlebihan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bisa</w:t>
      </w:r>
      <w:proofErr w:type="spellEnd"/>
      <w:r w:rsidRPr="00AF755E">
        <w:rPr>
          <w:rFonts w:ascii="Arial Narrow" w:hAnsi="Arial Narrow"/>
          <w:color w:val="0D0D0D" w:themeColor="text1" w:themeTint="F2"/>
          <w:sz w:val="22"/>
          <w:szCs w:val="22"/>
        </w:rPr>
        <w:t xml:space="preserve"> juga </w:t>
      </w:r>
      <w:proofErr w:type="spellStart"/>
      <w:r w:rsidRPr="00AF755E">
        <w:rPr>
          <w:rFonts w:ascii="Arial Narrow" w:hAnsi="Arial Narrow"/>
          <w:color w:val="0D0D0D" w:themeColor="text1" w:themeTint="F2"/>
          <w:sz w:val="22"/>
          <w:szCs w:val="22"/>
        </w:rPr>
        <w:t>karena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ketidakseimbangan</w:t>
      </w:r>
      <w:proofErr w:type="spellEnd"/>
      <w:r w:rsidRPr="00AF755E">
        <w:rPr>
          <w:rFonts w:ascii="Arial Narrow" w:hAnsi="Arial Narrow"/>
          <w:color w:val="0D0D0D" w:themeColor="text1" w:themeTint="F2"/>
          <w:sz w:val="22"/>
          <w:szCs w:val="22"/>
        </w:rPr>
        <w:t xml:space="preserve"> hormonal dan </w:t>
      </w:r>
      <w:proofErr w:type="spellStart"/>
      <w:r w:rsidRPr="00AF755E">
        <w:rPr>
          <w:rFonts w:ascii="Arial Narrow" w:hAnsi="Arial Narrow"/>
          <w:color w:val="0D0D0D" w:themeColor="text1" w:themeTint="F2"/>
          <w:sz w:val="22"/>
          <w:szCs w:val="22"/>
        </w:rPr>
        <w:t>tidak</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ada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hubungannya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dengan</w:t>
      </w:r>
      <w:proofErr w:type="spellEnd"/>
      <w:r w:rsidRPr="00AF755E">
        <w:rPr>
          <w:rFonts w:ascii="Arial Narrow" w:hAnsi="Arial Narrow"/>
          <w:color w:val="0D0D0D" w:themeColor="text1" w:themeTint="F2"/>
          <w:sz w:val="22"/>
          <w:szCs w:val="22"/>
        </w:rPr>
        <w:t xml:space="preserve"> organ </w:t>
      </w:r>
      <w:proofErr w:type="spellStart"/>
      <w:r w:rsidRPr="00AF755E">
        <w:rPr>
          <w:rFonts w:ascii="Arial Narrow" w:hAnsi="Arial Narrow"/>
          <w:color w:val="0D0D0D" w:themeColor="text1" w:themeTint="F2"/>
          <w:sz w:val="22"/>
          <w:szCs w:val="22"/>
        </w:rPr>
        <w:t>reproduksi</w:t>
      </w:r>
      <w:proofErr w:type="spellEnd"/>
      <w:r w:rsidRPr="00AF755E">
        <w:rPr>
          <w:rFonts w:ascii="Arial Narrow" w:hAnsi="Arial Narrow"/>
          <w:color w:val="0D0D0D" w:themeColor="text1" w:themeTint="F2"/>
          <w:sz w:val="22"/>
          <w:szCs w:val="22"/>
        </w:rPr>
        <w:t xml:space="preserve"> </w:t>
      </w:r>
      <w:r w:rsidRPr="00AF755E">
        <w:rPr>
          <w:rFonts w:ascii="Arial Narrow" w:hAnsi="Arial Narrow"/>
          <w:color w:val="0D0D0D" w:themeColor="text1" w:themeTint="F2"/>
          <w:sz w:val="22"/>
          <w:szCs w:val="22"/>
        </w:rPr>
        <w:fldChar w:fldCharType="begin" w:fldLock="1"/>
      </w:r>
      <w:r w:rsidRPr="00AF755E">
        <w:rPr>
          <w:rFonts w:ascii="Arial Narrow" w:hAnsi="Arial Narrow"/>
          <w:color w:val="0D0D0D" w:themeColor="text1" w:themeTint="F2"/>
          <w:sz w:val="22"/>
          <w:szCs w:val="22"/>
        </w:rPr>
        <w:instrText>ADDIN CSL_CITATION {"citationItems":[{"id":"ITEM-1","itemData":{"DOI":"10.26630/jk.v8i1.392","ISSN":"2086-7751","abstract":"Masalah kesehatan yang sering timbul dan yang paling banyak dialami wanita pada saat menstruasi, adalah nyeri haid atau dismenore, faktor yang dapat mempengaruhi terjadinya dismenore yaitu kebiasaan makan, kurang berolahraga, jumlah darah haid yang banyak, nulipara, riwayat keluarga, dan faktor psikis Tujuan untuk mengetahui analisis faktor yang berhubungan dengan kejadian dismenore pada santriwati di Pesantren Darul Aman Gombara Makassar Metode penelitian deskriptif analitik dengan pendekatan cross sectional study. Penelitian ini menggunakan populasi seluruh santriwati yang duduk dikelas X, XI, dan kelas XII Pemilihan sampel ditentukan dengan cara Non Probility Sampling Consecutive Sampling, dengan jumlah sampel berjumlah 50 responden. Penelitian dilakukan di Pesantren Darul Aman Gombara Makassar. Pengolahan data menggunakan bantuan computer dan disajikan dalam bentuk tabel distribusi frekuensi dan tabulasi silang dengan uji Chi Square dengan batas kemaknaan (a = 0,05). Hasil penelitian Berdasarkan hasil penelitian yang dilakukan, menunjukkan bahwa ada hubungan antara kebiasaan makan yang buruk dengan kejadian dismenore (Value = 0,001), kebiasaan olahraga yang kurang dengan kejadian dismenore (Value = 0,000) sedangkan, factor psikis tidak memiliki hubungan yang bermakna terhadap kejadian dismenore (Value = 0,132). (temuan utama). Kesimpulan kebiasaan makan dan olahraga yang kurang memiliki pengaruh yang signifikan terhadap kejadian dismenore primer.","author":[{"dropping-particle":"","family":"Taqiyah","given":"Yusrah","non-dropping-particle":"","parse-names":false,"suffix":""},{"dropping-particle":"","family":"Jama","given":"Fatma","non-dropping-particle":"","parse-names":false,"suffix":""},{"dropping-particle":"","family":"Najihah","given":"","non-dropping-particle":"","parse-names":false,"suffix":""}],"container-title":"Jurnal Kesehatan","id":"ITEM-1","issue":"1","issued":{"date-parts":[["2022"]]},"page":"41","title":"Analisis Faktor yang Berhubungan dengan Kejadian Dismenorhea","type":"article-journal","volume":"8"},"uris":["http://www.mendeley.com/documents/?uuid=0ee50ef6-f880-4bd8-b1a4-b80e57b6e9ed"]}],"mendeley":{"formattedCitation":"(Taqiyah et al., 2022)","plainTextFormattedCitation":"(Taqiyah et al., 2022)","previouslyFormattedCitation":"(Taqiyah et al., 2022)"},"properties":{"noteIndex":0},"schema":"https://github.com/citation-style-language/schema/raw/master/csl-citation.json"}</w:instrText>
      </w:r>
      <w:r w:rsidRPr="00AF755E">
        <w:rPr>
          <w:rFonts w:ascii="Arial Narrow" w:hAnsi="Arial Narrow"/>
          <w:color w:val="0D0D0D" w:themeColor="text1" w:themeTint="F2"/>
          <w:sz w:val="22"/>
          <w:szCs w:val="22"/>
        </w:rPr>
        <w:fldChar w:fldCharType="separate"/>
      </w:r>
      <w:r w:rsidRPr="00AF755E">
        <w:rPr>
          <w:rFonts w:ascii="Arial Narrow" w:hAnsi="Arial Narrow"/>
          <w:noProof/>
          <w:color w:val="0D0D0D" w:themeColor="text1" w:themeTint="F2"/>
          <w:sz w:val="22"/>
          <w:szCs w:val="22"/>
        </w:rPr>
        <w:t>(Taqiyah et al., 2022)</w:t>
      </w:r>
      <w:r w:rsidRPr="00AF755E">
        <w:rPr>
          <w:rFonts w:ascii="Arial Narrow" w:hAnsi="Arial Narrow"/>
          <w:color w:val="0D0D0D" w:themeColor="text1" w:themeTint="F2"/>
          <w:sz w:val="22"/>
          <w:szCs w:val="22"/>
        </w:rPr>
        <w:fldChar w:fldCharType="end"/>
      </w:r>
    </w:p>
    <w:p w14:paraId="14E66321" w14:textId="77777777" w:rsidR="00AF755E" w:rsidRPr="00AF755E" w:rsidRDefault="00AF755E" w:rsidP="00AF755E">
      <w:pPr>
        <w:pStyle w:val="ListParagraph"/>
        <w:ind w:left="0" w:firstLine="360"/>
        <w:jc w:val="both"/>
        <w:rPr>
          <w:rFonts w:ascii="Arial Narrow" w:hAnsi="Arial Narrow"/>
          <w:sz w:val="22"/>
          <w:szCs w:val="22"/>
        </w:rPr>
      </w:pPr>
      <w:proofErr w:type="spellStart"/>
      <w:r w:rsidRPr="00AF755E">
        <w:rPr>
          <w:rFonts w:ascii="Arial Narrow" w:hAnsi="Arial Narrow"/>
          <w:sz w:val="22"/>
          <w:szCs w:val="22"/>
        </w:rPr>
        <w:t>Sejalan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Mandasari</w:t>
      </w:r>
      <w:proofErr w:type="spellEnd"/>
      <w:r w:rsidRPr="00AF755E">
        <w:rPr>
          <w:rFonts w:ascii="Arial Narrow" w:hAnsi="Arial Narrow"/>
          <w:sz w:val="22"/>
          <w:szCs w:val="22"/>
        </w:rPr>
        <w:t xml:space="preserve"> (2021) </w:t>
      </w:r>
      <w:proofErr w:type="spellStart"/>
      <w:r w:rsidRPr="00AF755E">
        <w:rPr>
          <w:rFonts w:ascii="Arial Narrow" w:hAnsi="Arial Narrow"/>
          <w:sz w:val="22"/>
          <w:szCs w:val="22"/>
        </w:rPr>
        <w:t>terdapat</w:t>
      </w:r>
      <w:proofErr w:type="spellEnd"/>
      <w:r w:rsidRPr="00AF755E">
        <w:rPr>
          <w:rFonts w:ascii="Arial Narrow" w:hAnsi="Arial Narrow"/>
          <w:sz w:val="22"/>
          <w:szCs w:val="22"/>
        </w:rPr>
        <w:t xml:space="preserve"> 145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(78,4%) yang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Syafriani</w:t>
      </w:r>
      <w:proofErr w:type="spellEnd"/>
      <w:r w:rsidRPr="00AF755E">
        <w:rPr>
          <w:rFonts w:ascii="Arial Narrow" w:hAnsi="Arial Narrow"/>
          <w:sz w:val="22"/>
          <w:szCs w:val="22"/>
        </w:rPr>
        <w:t xml:space="preserve"> (2021) </w:t>
      </w:r>
      <w:proofErr w:type="spellStart"/>
      <w:r w:rsidRPr="00AF755E">
        <w:rPr>
          <w:rFonts w:ascii="Arial Narrow" w:hAnsi="Arial Narrow"/>
          <w:sz w:val="22"/>
          <w:szCs w:val="22"/>
        </w:rPr>
        <w:t>sebagian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besar</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siswi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yaitu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47 orang (58,8%).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Sari (2022) </w:t>
      </w:r>
      <w:proofErr w:type="spellStart"/>
      <w:r w:rsidRPr="00AF755E">
        <w:rPr>
          <w:rFonts w:ascii="Arial Narrow" w:hAnsi="Arial Narrow"/>
          <w:sz w:val="22"/>
          <w:szCs w:val="22"/>
        </w:rPr>
        <w:t>dari</w:t>
      </w:r>
      <w:proofErr w:type="spellEnd"/>
      <w:r w:rsidRPr="00AF755E">
        <w:rPr>
          <w:rFonts w:ascii="Arial Narrow" w:hAnsi="Arial Narrow"/>
          <w:sz w:val="22"/>
          <w:szCs w:val="22"/>
        </w:rPr>
        <w:t xml:space="preserve"> 82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didapatkan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dismenorhea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34 orang (41,5%) dan yang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48 orang (58,5%).</w:t>
      </w:r>
    </w:p>
    <w:p w14:paraId="6575B88F" w14:textId="77777777" w:rsidR="00AF755E" w:rsidRPr="00AF755E" w:rsidRDefault="00AF755E" w:rsidP="00AF755E">
      <w:pPr>
        <w:pStyle w:val="ListParagraph"/>
        <w:ind w:left="0" w:firstLine="360"/>
        <w:jc w:val="both"/>
        <w:rPr>
          <w:rFonts w:ascii="Arial Narrow" w:hAnsi="Arial Narrow"/>
          <w:sz w:val="22"/>
          <w:szCs w:val="22"/>
        </w:rPr>
      </w:pPr>
      <w:proofErr w:type="spellStart"/>
      <w:r w:rsidRPr="00AF755E">
        <w:rPr>
          <w:rFonts w:ascii="Arial Narrow" w:hAnsi="Arial Narrow"/>
          <w:sz w:val="22"/>
          <w:szCs w:val="22"/>
        </w:rPr>
        <w:t>Menurut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seseorang</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primer </w:t>
      </w:r>
      <w:proofErr w:type="spellStart"/>
      <w:r w:rsidRPr="00AF755E">
        <w:rPr>
          <w:rFonts w:ascii="Arial Narrow" w:hAnsi="Arial Narrow"/>
          <w:sz w:val="22"/>
          <w:szCs w:val="22"/>
        </w:rPr>
        <w:t>sering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merasakan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nyaman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saat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hal</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ini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dikarenakan</w:t>
      </w:r>
      <w:proofErr w:type="spellEnd"/>
      <w:r w:rsidRPr="00AF755E">
        <w:rPr>
          <w:rFonts w:ascii="Arial Narrow" w:hAnsi="Arial Narrow"/>
          <w:sz w:val="22"/>
          <w:szCs w:val="22"/>
        </w:rPr>
        <w:t xml:space="preserve"> rasa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dialami</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bagian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perut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bawah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sehingga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sulit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dalam</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beraktivitas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sehari-hari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Kejadian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primer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mempengaruhi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kualitas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hidup</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produktivitas</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pemanfaatan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layanan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kesehatan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selama</w:t>
      </w:r>
      <w:proofErr w:type="spellEnd"/>
      <w:r w:rsidRPr="00AF755E">
        <w:rPr>
          <w:rFonts w:ascii="Arial Narrow" w:hAnsi="Arial Narrow"/>
          <w:sz w:val="22"/>
          <w:szCs w:val="22"/>
        </w:rPr>
        <w:t xml:space="preserve"> masa </w:t>
      </w:r>
      <w:proofErr w:type="spellStart"/>
      <w:r w:rsidRPr="00AF755E">
        <w:rPr>
          <w:rFonts w:ascii="Arial Narrow" w:hAnsi="Arial Narrow"/>
          <w:sz w:val="22"/>
          <w:szCs w:val="22"/>
        </w:rPr>
        <w:t>reproduksi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wanita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pencegahan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untuk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mengatasi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seperti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pemenuhan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seimbang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kurangi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konsumsi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makanan</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minuman</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mengandung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kafein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hidup</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sehat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mengurangi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stres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atau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keluhan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psikologi</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melakukan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aktivitas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fisik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atau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berolah</w:t>
      </w:r>
      <w:proofErr w:type="spellEnd"/>
      <w:r w:rsidRPr="00AF755E">
        <w:rPr>
          <w:rFonts w:ascii="Arial Narrow" w:hAnsi="Arial Narrow"/>
          <w:sz w:val="22"/>
          <w:szCs w:val="22"/>
        </w:rPr>
        <w:t xml:space="preserve"> raga</w:t>
      </w:r>
    </w:p>
    <w:p w14:paraId="37DE6888" w14:textId="77777777" w:rsidR="00AF755E" w:rsidRDefault="00AF755E" w:rsidP="00AF755E">
      <w:pPr>
        <w:contextualSpacing/>
        <w:jc w:val="both"/>
        <w:rPr>
          <w:rFonts w:ascii="Arial Narrow" w:hAnsi="Arial Narrow"/>
          <w:b/>
          <w:bCs/>
          <w:sz w:val="22"/>
          <w:szCs w:val="22"/>
          <w:lang w:eastAsia="id-ID"/>
        </w:rPr>
      </w:pPr>
    </w:p>
    <w:p w14:paraId="70364267" w14:textId="2D191F9C" w:rsidR="00AF755E" w:rsidRPr="00AF755E" w:rsidRDefault="00AF755E" w:rsidP="00AF755E">
      <w:pPr>
        <w:contextualSpacing/>
        <w:jc w:val="both"/>
        <w:rPr>
          <w:rFonts w:ascii="Arial Narrow" w:hAnsi="Arial Narrow"/>
          <w:b/>
          <w:bCs/>
          <w:sz w:val="22"/>
          <w:szCs w:val="22"/>
          <w:lang w:eastAsia="id-ID"/>
        </w:rPr>
      </w:pPr>
      <w:proofErr w:type="spellStart"/>
      <w:r w:rsidRPr="00AF755E">
        <w:rPr>
          <w:rFonts w:ascii="Arial Narrow" w:hAnsi="Arial Narrow"/>
          <w:b/>
          <w:bCs/>
          <w:sz w:val="22"/>
          <w:szCs w:val="22"/>
          <w:lang w:eastAsia="id-ID"/>
        </w:rPr>
        <w:t>Analisis</w:t>
      </w:r>
      <w:proofErr w:type="spellEnd"/>
      <w:r w:rsidRPr="00AF755E">
        <w:rPr>
          <w:rFonts w:ascii="Arial Narrow" w:hAnsi="Arial Narrow"/>
          <w:b/>
          <w:bCs/>
          <w:sz w:val="22"/>
          <w:szCs w:val="22"/>
          <w:lang w:eastAsia="id-ID"/>
        </w:rPr>
        <w:t xml:space="preserve"> </w:t>
      </w:r>
      <w:proofErr w:type="spellStart"/>
      <w:r w:rsidRPr="00AF755E">
        <w:rPr>
          <w:rFonts w:ascii="Arial Narrow" w:hAnsi="Arial Narrow"/>
          <w:b/>
          <w:bCs/>
          <w:sz w:val="22"/>
          <w:szCs w:val="22"/>
          <w:lang w:eastAsia="id-ID"/>
        </w:rPr>
        <w:t>Bivariat</w:t>
      </w:r>
      <w:proofErr w:type="spellEnd"/>
    </w:p>
    <w:p w14:paraId="6C9E5E4E" w14:textId="77777777" w:rsidR="00AF755E" w:rsidRPr="00AF755E" w:rsidRDefault="00AF755E" w:rsidP="00AF755E">
      <w:pPr>
        <w:contextualSpacing/>
        <w:jc w:val="both"/>
        <w:rPr>
          <w:rFonts w:ascii="Arial Narrow" w:hAnsi="Arial Narrow"/>
          <w:b/>
          <w:bCs/>
          <w:sz w:val="22"/>
          <w:szCs w:val="22"/>
          <w:lang w:eastAsia="id-ID"/>
        </w:rPr>
      </w:pPr>
      <w:proofErr w:type="spellStart"/>
      <w:r w:rsidRPr="00AF755E">
        <w:rPr>
          <w:rFonts w:ascii="Arial Narrow" w:hAnsi="Arial Narrow"/>
          <w:b/>
          <w:bCs/>
          <w:sz w:val="22"/>
          <w:szCs w:val="22"/>
          <w:lang w:eastAsia="id-ID"/>
        </w:rPr>
        <w:t>Hubungan</w:t>
      </w:r>
      <w:proofErr w:type="spellEnd"/>
      <w:r w:rsidRPr="00AF755E">
        <w:rPr>
          <w:rFonts w:ascii="Arial Narrow" w:hAnsi="Arial Narrow"/>
          <w:b/>
          <w:bCs/>
          <w:sz w:val="22"/>
          <w:szCs w:val="22"/>
          <w:lang w:eastAsia="id-ID"/>
        </w:rPr>
        <w:t xml:space="preserve"> </w:t>
      </w:r>
      <w:r w:rsidRPr="00AF755E">
        <w:rPr>
          <w:rFonts w:ascii="Arial Narrow" w:hAnsi="Arial Narrow"/>
          <w:b/>
          <w:bCs/>
          <w:color w:val="0D0D0D" w:themeColor="text1" w:themeTint="F2"/>
          <w:sz w:val="22"/>
          <w:szCs w:val="22"/>
        </w:rPr>
        <w:t xml:space="preserve">status </w:t>
      </w:r>
      <w:proofErr w:type="spellStart"/>
      <w:r w:rsidRPr="00AF755E">
        <w:rPr>
          <w:rFonts w:ascii="Arial Narrow" w:hAnsi="Arial Narrow"/>
          <w:b/>
          <w:bCs/>
          <w:color w:val="0D0D0D" w:themeColor="text1" w:themeTint="F2"/>
          <w:sz w:val="22"/>
          <w:szCs w:val="22"/>
        </w:rPr>
        <w:t>gizi</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dengan</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kejadian</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nyeri</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haid</w:t>
      </w:r>
      <w:proofErr w:type="spellEnd"/>
      <w:r w:rsidRPr="00AF755E">
        <w:rPr>
          <w:rFonts w:ascii="Arial Narrow" w:hAnsi="Arial Narrow"/>
          <w:b/>
          <w:bCs/>
          <w:color w:val="0D0D0D" w:themeColor="text1" w:themeTint="F2"/>
          <w:sz w:val="22"/>
          <w:szCs w:val="22"/>
        </w:rPr>
        <w:t xml:space="preserve"> pada </w:t>
      </w:r>
      <w:proofErr w:type="spellStart"/>
      <w:r w:rsidRPr="00AF755E">
        <w:rPr>
          <w:rFonts w:ascii="Arial Narrow" w:hAnsi="Arial Narrow"/>
          <w:b/>
          <w:bCs/>
          <w:color w:val="0D0D0D" w:themeColor="text1" w:themeTint="F2"/>
          <w:sz w:val="22"/>
          <w:szCs w:val="22"/>
        </w:rPr>
        <w:t>remaja</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putri</w:t>
      </w:r>
      <w:proofErr w:type="spellEnd"/>
    </w:p>
    <w:p w14:paraId="1294BDF7" w14:textId="77777777" w:rsidR="00AF755E" w:rsidRPr="00AF755E" w:rsidRDefault="00AF755E" w:rsidP="00AF755E">
      <w:pPr>
        <w:ind w:firstLine="360"/>
        <w:jc w:val="both"/>
        <w:rPr>
          <w:rFonts w:ascii="Arial Narrow" w:hAnsi="Arial Narrow"/>
          <w:sz w:val="22"/>
          <w:szCs w:val="22"/>
          <w:lang w:eastAsia="id-ID"/>
        </w:rPr>
      </w:pPr>
      <w:proofErr w:type="spellStart"/>
      <w:r w:rsidRPr="00AF755E">
        <w:rPr>
          <w:rFonts w:ascii="Arial Narrow" w:hAnsi="Arial Narrow"/>
          <w:color w:val="0D0D0D" w:themeColor="text1" w:themeTint="F2"/>
          <w:sz w:val="22"/>
          <w:szCs w:val="22"/>
        </w:rPr>
        <w:t>Berdasarkan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hasil</w:t>
      </w:r>
      <w:proofErr w:type="spellEnd"/>
      <w:r w:rsidRPr="00AF755E">
        <w:rPr>
          <w:rFonts w:ascii="Arial Narrow" w:hAnsi="Arial Narrow"/>
          <w:color w:val="0D0D0D" w:themeColor="text1" w:themeTint="F2"/>
          <w:sz w:val="22"/>
          <w:szCs w:val="22"/>
        </w:rPr>
        <w:t xml:space="preserve"> </w:t>
      </w:r>
      <w:r w:rsidRPr="00AF755E">
        <w:rPr>
          <w:rFonts w:ascii="Arial Narrow" w:hAnsi="Arial Narrow"/>
          <w:sz w:val="22"/>
          <w:szCs w:val="22"/>
        </w:rPr>
        <w:t xml:space="preserve">uji </w:t>
      </w:r>
      <w:proofErr w:type="spellStart"/>
      <w:r w:rsidRPr="00AF755E">
        <w:rPr>
          <w:rFonts w:ascii="Arial Narrow" w:hAnsi="Arial Narrow"/>
          <w:sz w:val="22"/>
          <w:szCs w:val="22"/>
        </w:rPr>
        <w:t>statistik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diperoleh</w:t>
      </w:r>
      <w:proofErr w:type="spellEnd"/>
      <w:r w:rsidRPr="00AF755E">
        <w:rPr>
          <w:rFonts w:ascii="Arial Narrow" w:hAnsi="Arial Narrow"/>
          <w:sz w:val="22"/>
          <w:szCs w:val="22"/>
        </w:rPr>
        <w:t xml:space="preserve"> </w:t>
      </w:r>
      <w:r w:rsidRPr="00AF755E">
        <w:rPr>
          <w:rFonts w:ascii="Arial Narrow" w:hAnsi="Arial Narrow"/>
          <w:i/>
          <w:sz w:val="22"/>
          <w:szCs w:val="22"/>
        </w:rPr>
        <w:t>p-value</w:t>
      </w:r>
      <w:r w:rsidRPr="00AF755E">
        <w:rPr>
          <w:rFonts w:ascii="Arial Narrow" w:hAnsi="Arial Narrow"/>
          <w:sz w:val="22"/>
          <w:szCs w:val="22"/>
        </w:rPr>
        <w:t xml:space="preserve"> = 0,001</w:t>
      </w:r>
      <w:r w:rsidRPr="00AF755E">
        <w:rPr>
          <w:rFonts w:ascii="Arial Narrow" w:hAnsi="Arial Narrow"/>
          <w:color w:val="000000"/>
          <w:sz w:val="22"/>
          <w:szCs w:val="22"/>
        </w:rPr>
        <w:t xml:space="preserve"> </w:t>
      </w:r>
      <w:r w:rsidRPr="00AF755E">
        <w:rPr>
          <w:rFonts w:ascii="Arial Narrow" w:hAnsi="Arial Narrow"/>
          <w:sz w:val="22"/>
          <w:szCs w:val="22"/>
        </w:rPr>
        <w:t xml:space="preserve">yang </w:t>
      </w:r>
      <w:proofErr w:type="spellStart"/>
      <w:r w:rsidRPr="00AF755E">
        <w:rPr>
          <w:rFonts w:ascii="Arial Narrow" w:hAnsi="Arial Narrow"/>
          <w:sz w:val="22"/>
          <w:szCs w:val="22"/>
        </w:rPr>
        <w:t>berarti</w:t>
      </w:r>
      <w:proofErr w:type="spellEnd"/>
      <w:r w:rsidRPr="00AF755E">
        <w:rPr>
          <w:rFonts w:ascii="Arial Narrow" w:hAnsi="Arial Narrow"/>
          <w:sz w:val="22"/>
          <w:szCs w:val="22"/>
        </w:rPr>
        <w:t xml:space="preserve"> p&lt;α = 0,05 (Ha </w:t>
      </w:r>
      <w:proofErr w:type="spellStart"/>
      <w:r w:rsidRPr="00AF755E">
        <w:rPr>
          <w:rFonts w:ascii="Arial Narrow" w:hAnsi="Arial Narrow"/>
          <w:sz w:val="22"/>
          <w:szCs w:val="22"/>
        </w:rPr>
        <w:t>diterima</w:t>
      </w:r>
      <w:proofErr w:type="spellEnd"/>
      <w:r w:rsidRPr="00AF755E">
        <w:rPr>
          <w:rFonts w:ascii="Arial Narrow" w:hAnsi="Arial Narrow"/>
          <w:sz w:val="22"/>
          <w:szCs w:val="22"/>
        </w:rPr>
        <w:t xml:space="preserve"> dan Ho </w:t>
      </w:r>
      <w:proofErr w:type="spellStart"/>
      <w:r w:rsidRPr="00AF755E">
        <w:rPr>
          <w:rFonts w:ascii="Arial Narrow" w:hAnsi="Arial Narrow"/>
          <w:sz w:val="22"/>
          <w:szCs w:val="22"/>
        </w:rPr>
        <w:t>ditolak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maka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disimpulkan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bahwa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hubungan</w:t>
      </w:r>
      <w:proofErr w:type="spellEnd"/>
      <w:r w:rsidRPr="00AF755E">
        <w:rPr>
          <w:rFonts w:ascii="Arial Narrow" w:hAnsi="Arial Narrow"/>
          <w:color w:val="0D0D0D" w:themeColor="text1" w:themeTint="F2"/>
          <w:sz w:val="22"/>
          <w:szCs w:val="22"/>
        </w:rPr>
        <w:t xml:space="preserve"> status </w:t>
      </w:r>
      <w:proofErr w:type="spellStart"/>
      <w:r w:rsidRPr="00AF755E">
        <w:rPr>
          <w:rFonts w:ascii="Arial Narrow" w:hAnsi="Arial Narrow"/>
          <w:color w:val="0D0D0D" w:themeColor="text1" w:themeTint="F2"/>
          <w:sz w:val="22"/>
          <w:szCs w:val="22"/>
        </w:rPr>
        <w:t>gizi</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dengan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kejadian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nyeri</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haid</w:t>
      </w:r>
      <w:proofErr w:type="spellEnd"/>
      <w:r w:rsidRPr="00AF755E">
        <w:rPr>
          <w:rFonts w:ascii="Arial Narrow" w:hAnsi="Arial Narrow"/>
          <w:color w:val="0D0D0D" w:themeColor="text1" w:themeTint="F2"/>
          <w:sz w:val="22"/>
          <w:szCs w:val="22"/>
        </w:rPr>
        <w:t xml:space="preserve"> pada </w:t>
      </w:r>
      <w:proofErr w:type="spellStart"/>
      <w:r w:rsidRPr="00AF755E">
        <w:rPr>
          <w:rFonts w:ascii="Arial Narrow" w:hAnsi="Arial Narrow"/>
          <w:color w:val="0D0D0D" w:themeColor="text1" w:themeTint="F2"/>
          <w:sz w:val="22"/>
          <w:szCs w:val="22"/>
        </w:rPr>
        <w:t>remaja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putri</w:t>
      </w:r>
      <w:proofErr w:type="spellEnd"/>
      <w:r w:rsidRPr="00AF755E">
        <w:rPr>
          <w:rFonts w:ascii="Arial Narrow" w:hAnsi="Arial Narrow"/>
          <w:color w:val="0D0D0D" w:themeColor="text1" w:themeTint="F2"/>
          <w:sz w:val="22"/>
          <w:szCs w:val="22"/>
        </w:rPr>
        <w:t xml:space="preserve"> di SMK </w:t>
      </w:r>
      <w:proofErr w:type="spellStart"/>
      <w:r w:rsidRPr="00AF755E">
        <w:rPr>
          <w:rFonts w:ascii="Arial Narrow" w:hAnsi="Arial Narrow"/>
          <w:color w:val="0D0D0D" w:themeColor="text1" w:themeTint="F2"/>
          <w:sz w:val="22"/>
          <w:szCs w:val="22"/>
        </w:rPr>
        <w:t>Ma’arif</w:t>
      </w:r>
      <w:proofErr w:type="spellEnd"/>
      <w:r w:rsidRPr="00AF755E">
        <w:rPr>
          <w:rFonts w:ascii="Arial Narrow" w:hAnsi="Arial Narrow"/>
          <w:color w:val="0D0D0D" w:themeColor="text1" w:themeTint="F2"/>
          <w:sz w:val="22"/>
          <w:szCs w:val="22"/>
        </w:rPr>
        <w:t xml:space="preserve"> Nu 6 </w:t>
      </w:r>
      <w:proofErr w:type="spellStart"/>
      <w:r w:rsidRPr="00AF755E">
        <w:rPr>
          <w:rFonts w:ascii="Arial Narrow" w:hAnsi="Arial Narrow"/>
          <w:color w:val="0D0D0D" w:themeColor="text1" w:themeTint="F2"/>
          <w:sz w:val="22"/>
          <w:szCs w:val="22"/>
        </w:rPr>
        <w:t>Sekampung</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Kabupaten</w:t>
      </w:r>
      <w:proofErr w:type="spellEnd"/>
      <w:r w:rsidRPr="00AF755E">
        <w:rPr>
          <w:rFonts w:ascii="Arial Narrow" w:hAnsi="Arial Narrow"/>
          <w:color w:val="0D0D0D" w:themeColor="text1" w:themeTint="F2"/>
          <w:sz w:val="22"/>
          <w:szCs w:val="22"/>
        </w:rPr>
        <w:t xml:space="preserve"> Lampung Timur.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nilai</w:t>
      </w:r>
      <w:proofErr w:type="spellEnd"/>
      <w:r w:rsidRPr="00AF755E">
        <w:rPr>
          <w:rFonts w:ascii="Arial Narrow" w:hAnsi="Arial Narrow"/>
          <w:sz w:val="22"/>
          <w:szCs w:val="22"/>
        </w:rPr>
        <w:t xml:space="preserve"> OR </w:t>
      </w:r>
      <w:r w:rsidRPr="00AF755E">
        <w:rPr>
          <w:rFonts w:ascii="Arial Narrow" w:hAnsi="Arial Narrow"/>
          <w:color w:val="000000"/>
          <w:sz w:val="22"/>
          <w:szCs w:val="22"/>
        </w:rPr>
        <w:t xml:space="preserve">4,2 </w:t>
      </w:r>
      <w:proofErr w:type="spellStart"/>
      <w:r w:rsidRPr="00AF755E">
        <w:rPr>
          <w:rFonts w:ascii="Arial Narrow" w:hAnsi="Arial Narrow"/>
          <w:sz w:val="22"/>
          <w:szCs w:val="22"/>
        </w:rPr>
        <w:t>artinya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r w:rsidRPr="00AF755E">
        <w:rPr>
          <w:rFonts w:ascii="Arial Narrow" w:hAnsi="Arial Narrow"/>
          <w:sz w:val="22"/>
          <w:szCs w:val="22"/>
          <w:lang w:eastAsia="id-ID"/>
        </w:rPr>
        <w:t xml:space="preserve">status </w:t>
      </w:r>
      <w:proofErr w:type="spellStart"/>
      <w:r w:rsidRPr="00AF755E">
        <w:rPr>
          <w:rFonts w:ascii="Arial Narrow" w:hAnsi="Arial Narrow"/>
          <w:sz w:val="22"/>
          <w:szCs w:val="22"/>
          <w:lang w:eastAsia="id-ID"/>
        </w:rPr>
        <w:t>gizi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kurang</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baik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rPr>
        <w:t>memiliki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peluang</w:t>
      </w:r>
      <w:proofErr w:type="spellEnd"/>
      <w:r w:rsidRPr="00AF755E">
        <w:rPr>
          <w:rFonts w:ascii="Arial Narrow" w:hAnsi="Arial Narrow"/>
          <w:sz w:val="22"/>
          <w:szCs w:val="22"/>
        </w:rPr>
        <w:t xml:space="preserve"> </w:t>
      </w:r>
      <w:r w:rsidRPr="00AF755E">
        <w:rPr>
          <w:rFonts w:ascii="Arial Narrow" w:hAnsi="Arial Narrow"/>
          <w:color w:val="000000"/>
          <w:sz w:val="22"/>
          <w:szCs w:val="22"/>
        </w:rPr>
        <w:t xml:space="preserve">4,2 </w:t>
      </w:r>
      <w:r w:rsidRPr="00AF755E">
        <w:rPr>
          <w:rFonts w:ascii="Arial Narrow" w:hAnsi="Arial Narrow"/>
          <w:sz w:val="22"/>
          <w:szCs w:val="22"/>
        </w:rPr>
        <w:t xml:space="preserve">kali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kejadian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nyeri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haid</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rPr>
        <w:t>jika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dibandingkan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r w:rsidRPr="00AF755E">
        <w:rPr>
          <w:rFonts w:ascii="Arial Narrow" w:hAnsi="Arial Narrow"/>
          <w:sz w:val="22"/>
          <w:szCs w:val="22"/>
          <w:lang w:eastAsia="id-ID"/>
        </w:rPr>
        <w:t xml:space="preserve">status </w:t>
      </w:r>
      <w:proofErr w:type="spellStart"/>
      <w:r w:rsidRPr="00AF755E">
        <w:rPr>
          <w:rFonts w:ascii="Arial Narrow" w:hAnsi="Arial Narrow"/>
          <w:sz w:val="22"/>
          <w:szCs w:val="22"/>
          <w:lang w:eastAsia="id-ID"/>
        </w:rPr>
        <w:t>gizi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baik</w:t>
      </w:r>
      <w:proofErr w:type="spellEnd"/>
      <w:r w:rsidRPr="00AF755E">
        <w:rPr>
          <w:rFonts w:ascii="Arial Narrow" w:hAnsi="Arial Narrow"/>
          <w:sz w:val="22"/>
          <w:szCs w:val="22"/>
          <w:lang w:eastAsia="id-ID"/>
        </w:rPr>
        <w:t>.</w:t>
      </w:r>
    </w:p>
    <w:p w14:paraId="6F48684C" w14:textId="77777777" w:rsidR="00AF755E" w:rsidRPr="00AF755E" w:rsidRDefault="00AF755E" w:rsidP="00AF755E">
      <w:pPr>
        <w:pStyle w:val="ListParagraph"/>
        <w:ind w:left="0" w:firstLine="360"/>
        <w:jc w:val="both"/>
        <w:rPr>
          <w:rFonts w:ascii="Arial Narrow" w:hAnsi="Arial Narrow"/>
          <w:sz w:val="22"/>
          <w:szCs w:val="22"/>
        </w:rPr>
      </w:pPr>
      <w:proofErr w:type="spellStart"/>
      <w:r w:rsidRPr="00AF755E">
        <w:rPr>
          <w:rFonts w:ascii="Arial Narrow" w:hAnsi="Arial Narrow"/>
          <w:sz w:val="22"/>
          <w:szCs w:val="22"/>
          <w:lang w:eastAsia="id-ID"/>
        </w:rPr>
        <w:t>Sejalan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dengan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penelitian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rPr>
        <w:t>Mandasari</w:t>
      </w:r>
      <w:proofErr w:type="spellEnd"/>
      <w:r w:rsidRPr="00AF755E">
        <w:rPr>
          <w:rFonts w:ascii="Arial Narrow" w:hAnsi="Arial Narrow"/>
          <w:sz w:val="22"/>
          <w:szCs w:val="22"/>
        </w:rPr>
        <w:t xml:space="preserve"> (2021) </w:t>
      </w:r>
      <w:proofErr w:type="spellStart"/>
      <w:r w:rsidRPr="00AF755E">
        <w:rPr>
          <w:rFonts w:ascii="Arial Narrow" w:hAnsi="Arial Narrow"/>
          <w:sz w:val="22"/>
          <w:szCs w:val="22"/>
          <w:lang w:eastAsia="id-ID"/>
        </w:rPr>
        <w:t>ada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rPr>
        <w:t>hubungan</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bermakna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antara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indeks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massa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tubuh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kejadian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nilai</w:t>
      </w:r>
      <w:proofErr w:type="spellEnd"/>
      <w:r w:rsidRPr="00AF755E">
        <w:rPr>
          <w:rFonts w:ascii="Arial Narrow" w:hAnsi="Arial Narrow"/>
          <w:sz w:val="22"/>
          <w:szCs w:val="22"/>
        </w:rPr>
        <w:t xml:space="preserve"> p 0,000 &lt; α 0,05.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Syafriani</w:t>
      </w:r>
      <w:proofErr w:type="spellEnd"/>
      <w:r w:rsidRPr="00AF755E">
        <w:rPr>
          <w:rFonts w:ascii="Arial Narrow" w:hAnsi="Arial Narrow"/>
          <w:sz w:val="22"/>
          <w:szCs w:val="22"/>
        </w:rPr>
        <w:t xml:space="preserve"> (2021) </w:t>
      </w:r>
      <w:proofErr w:type="spellStart"/>
      <w:r w:rsidRPr="00AF755E">
        <w:rPr>
          <w:rFonts w:ascii="Arial Narrow" w:hAnsi="Arial Narrow"/>
          <w:sz w:val="22"/>
          <w:szCs w:val="22"/>
        </w:rPr>
        <w:t>hubungan</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signifikan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antara</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kejadian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putri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nilai</w:t>
      </w:r>
      <w:proofErr w:type="spellEnd"/>
      <w:r w:rsidRPr="00AF755E">
        <w:rPr>
          <w:rFonts w:ascii="Arial Narrow" w:hAnsi="Arial Narrow"/>
          <w:sz w:val="22"/>
          <w:szCs w:val="22"/>
        </w:rPr>
        <w:t xml:space="preserve"> p value = 0,01 </w:t>
      </w:r>
      <w:proofErr w:type="spellStart"/>
      <w:r w:rsidRPr="00AF755E">
        <w:rPr>
          <w:rFonts w:ascii="Arial Narrow" w:hAnsi="Arial Narrow"/>
          <w:sz w:val="22"/>
          <w:szCs w:val="22"/>
        </w:rPr>
        <w:t>atau</w:t>
      </w:r>
      <w:proofErr w:type="spellEnd"/>
      <w:r w:rsidRPr="00AF755E">
        <w:rPr>
          <w:rFonts w:ascii="Arial Narrow" w:hAnsi="Arial Narrow"/>
          <w:sz w:val="22"/>
          <w:szCs w:val="22"/>
        </w:rPr>
        <w:t xml:space="preserve"> p ≤ α (0,05).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Lail (2019)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hubungan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antara</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Putri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nilai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pvalue</w:t>
      </w:r>
      <w:proofErr w:type="spellEnd"/>
      <w:r w:rsidRPr="00AF755E">
        <w:rPr>
          <w:rFonts w:ascii="Arial Narrow" w:hAnsi="Arial Narrow"/>
          <w:sz w:val="22"/>
          <w:szCs w:val="22"/>
        </w:rPr>
        <w:t xml:space="preserve"> = 0,013 &lt; 0,05</w:t>
      </w:r>
    </w:p>
    <w:p w14:paraId="47D614F5" w14:textId="77777777" w:rsidR="00AF755E" w:rsidRPr="00AF755E" w:rsidRDefault="00AF755E" w:rsidP="00AF755E">
      <w:pPr>
        <w:pStyle w:val="ListParagraph"/>
        <w:ind w:left="0" w:firstLine="284"/>
        <w:jc w:val="both"/>
        <w:rPr>
          <w:rStyle w:val="markedcontent"/>
          <w:rFonts w:ascii="Arial Narrow" w:hAnsi="Arial Narrow"/>
          <w:sz w:val="22"/>
          <w:szCs w:val="22"/>
        </w:rPr>
      </w:pPr>
      <w:proofErr w:type="spellStart"/>
      <w:r w:rsidRPr="00AF755E">
        <w:rPr>
          <w:rFonts w:ascii="Arial Narrow" w:hAnsi="Arial Narrow"/>
          <w:sz w:val="22"/>
          <w:szCs w:val="22"/>
        </w:rPr>
        <w:t>Menurut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Supariasa</w:t>
      </w:r>
      <w:proofErr w:type="spellEnd"/>
      <w:r w:rsidRPr="00AF755E">
        <w:rPr>
          <w:rFonts w:ascii="Arial Narrow" w:hAnsi="Arial Narrow"/>
          <w:sz w:val="22"/>
          <w:szCs w:val="22"/>
        </w:rPr>
        <w:t xml:space="preserve"> (2016) </w:t>
      </w:r>
      <w:proofErr w:type="spellStart"/>
      <w:r w:rsidRPr="00AF755E">
        <w:rPr>
          <w:rStyle w:val="markedcontent"/>
          <w:rFonts w:ascii="Arial Narrow" w:hAnsi="Arial Narrow"/>
          <w:sz w:val="22"/>
          <w:szCs w:val="22"/>
        </w:rPr>
        <w:t>masalah</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gizi</w:t>
      </w:r>
      <w:proofErr w:type="spellEnd"/>
      <w:r w:rsidRPr="00AF755E">
        <w:rPr>
          <w:rStyle w:val="markedcontent"/>
          <w:rFonts w:ascii="Arial Narrow" w:hAnsi="Arial Narrow"/>
          <w:sz w:val="22"/>
          <w:szCs w:val="22"/>
        </w:rPr>
        <w:t xml:space="preserve"> pada </w:t>
      </w:r>
      <w:proofErr w:type="spellStart"/>
      <w:r w:rsidRPr="00AF755E">
        <w:rPr>
          <w:rStyle w:val="markedcontent"/>
          <w:rFonts w:ascii="Arial Narrow" w:hAnsi="Arial Narrow"/>
          <w:sz w:val="22"/>
          <w:szCs w:val="22"/>
        </w:rPr>
        <w:t>remaja</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muncul</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dikarenakan</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asupan</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gizi</w:t>
      </w:r>
      <w:proofErr w:type="spellEnd"/>
      <w:r w:rsidRPr="00AF755E">
        <w:rPr>
          <w:rStyle w:val="markedcontent"/>
          <w:rFonts w:ascii="Arial Narrow" w:hAnsi="Arial Narrow"/>
          <w:sz w:val="22"/>
          <w:szCs w:val="22"/>
        </w:rPr>
        <w:t xml:space="preserve"> yang </w:t>
      </w:r>
      <w:proofErr w:type="spellStart"/>
      <w:r w:rsidRPr="00AF755E">
        <w:rPr>
          <w:rStyle w:val="markedcontent"/>
          <w:rFonts w:ascii="Arial Narrow" w:hAnsi="Arial Narrow"/>
          <w:sz w:val="22"/>
          <w:szCs w:val="22"/>
        </w:rPr>
        <w:t>belum</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baik</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yaitu</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ketidakseimbangan</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antara</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asupan</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gizi</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dengan</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kecukupan</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gizi</w:t>
      </w:r>
      <w:proofErr w:type="spellEnd"/>
      <w:r w:rsidRPr="00AF755E">
        <w:rPr>
          <w:rStyle w:val="markedcontent"/>
          <w:rFonts w:ascii="Arial Narrow" w:hAnsi="Arial Narrow"/>
          <w:sz w:val="22"/>
          <w:szCs w:val="22"/>
        </w:rPr>
        <w:t xml:space="preserve"> yang </w:t>
      </w:r>
      <w:proofErr w:type="spellStart"/>
      <w:r w:rsidRPr="00AF755E">
        <w:rPr>
          <w:rStyle w:val="markedcontent"/>
          <w:rFonts w:ascii="Arial Narrow" w:hAnsi="Arial Narrow"/>
          <w:sz w:val="22"/>
          <w:szCs w:val="22"/>
        </w:rPr>
        <w:t>dianjurkan</w:t>
      </w:r>
      <w:proofErr w:type="spellEnd"/>
      <w:r w:rsidRPr="00AF755E">
        <w:rPr>
          <w:rStyle w:val="markedcontent"/>
          <w:rFonts w:ascii="Arial Narrow" w:hAnsi="Arial Narrow"/>
          <w:sz w:val="22"/>
          <w:szCs w:val="22"/>
        </w:rPr>
        <w:t xml:space="preserve">. Masalah </w:t>
      </w:r>
      <w:proofErr w:type="spellStart"/>
      <w:r w:rsidRPr="00AF755E">
        <w:rPr>
          <w:rStyle w:val="markedcontent"/>
          <w:rFonts w:ascii="Arial Narrow" w:hAnsi="Arial Narrow"/>
          <w:sz w:val="22"/>
          <w:szCs w:val="22"/>
        </w:rPr>
        <w:t>gizi</w:t>
      </w:r>
      <w:proofErr w:type="spellEnd"/>
      <w:r w:rsidRPr="00AF755E">
        <w:rPr>
          <w:rStyle w:val="markedcontent"/>
          <w:rFonts w:ascii="Arial Narrow" w:hAnsi="Arial Narrow"/>
          <w:sz w:val="22"/>
          <w:szCs w:val="22"/>
        </w:rPr>
        <w:t xml:space="preserve"> yang </w:t>
      </w:r>
      <w:proofErr w:type="spellStart"/>
      <w:r w:rsidRPr="00AF755E">
        <w:rPr>
          <w:rStyle w:val="markedcontent"/>
          <w:rFonts w:ascii="Arial Narrow" w:hAnsi="Arial Narrow"/>
          <w:sz w:val="22"/>
          <w:szCs w:val="22"/>
        </w:rPr>
        <w:t>dapat</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terjadi</w:t>
      </w:r>
      <w:proofErr w:type="spellEnd"/>
      <w:r w:rsidRPr="00AF755E">
        <w:rPr>
          <w:rStyle w:val="markedcontent"/>
          <w:rFonts w:ascii="Arial Narrow" w:hAnsi="Arial Narrow"/>
          <w:sz w:val="22"/>
          <w:szCs w:val="22"/>
        </w:rPr>
        <w:t xml:space="preserve"> pada </w:t>
      </w:r>
      <w:proofErr w:type="spellStart"/>
      <w:r w:rsidRPr="00AF755E">
        <w:rPr>
          <w:rStyle w:val="markedcontent"/>
          <w:rFonts w:ascii="Arial Narrow" w:hAnsi="Arial Narrow"/>
          <w:sz w:val="22"/>
          <w:szCs w:val="22"/>
        </w:rPr>
        <w:t>remaja</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adalah</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gizi</w:t>
      </w:r>
      <w:proofErr w:type="spellEnd"/>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kurang</w:t>
      </w:r>
      <w:proofErr w:type="spellEnd"/>
      <w:r w:rsidRPr="00AF755E">
        <w:rPr>
          <w:rStyle w:val="markedcontent"/>
          <w:rFonts w:ascii="Arial Narrow" w:hAnsi="Arial Narrow"/>
          <w:sz w:val="22"/>
          <w:szCs w:val="22"/>
        </w:rPr>
        <w:t xml:space="preserve"> (</w:t>
      </w:r>
      <w:r w:rsidRPr="00AF755E">
        <w:rPr>
          <w:rStyle w:val="markedcontent"/>
          <w:rFonts w:ascii="Arial Narrow" w:hAnsi="Arial Narrow"/>
          <w:i/>
          <w:sz w:val="22"/>
          <w:szCs w:val="22"/>
        </w:rPr>
        <w:t>underweight</w:t>
      </w:r>
      <w:r w:rsidRPr="00AF755E">
        <w:rPr>
          <w:rStyle w:val="markedcontent"/>
          <w:rFonts w:ascii="Arial Narrow" w:hAnsi="Arial Narrow"/>
          <w:sz w:val="22"/>
          <w:szCs w:val="22"/>
        </w:rPr>
        <w:t xml:space="preserve">), </w:t>
      </w:r>
      <w:proofErr w:type="spellStart"/>
      <w:r w:rsidRPr="00AF755E">
        <w:rPr>
          <w:rStyle w:val="markedcontent"/>
          <w:rFonts w:ascii="Arial Narrow" w:hAnsi="Arial Narrow"/>
          <w:sz w:val="22"/>
          <w:szCs w:val="22"/>
        </w:rPr>
        <w:t>obesitas</w:t>
      </w:r>
      <w:proofErr w:type="spellEnd"/>
      <w:r w:rsidRPr="00AF755E">
        <w:rPr>
          <w:rStyle w:val="markedcontent"/>
          <w:rFonts w:ascii="Arial Narrow" w:hAnsi="Arial Narrow"/>
          <w:sz w:val="22"/>
          <w:szCs w:val="22"/>
        </w:rPr>
        <w:t xml:space="preserve"> (</w:t>
      </w:r>
      <w:r w:rsidRPr="00AF755E">
        <w:rPr>
          <w:rStyle w:val="markedcontent"/>
          <w:rFonts w:ascii="Arial Narrow" w:hAnsi="Arial Narrow"/>
          <w:i/>
          <w:sz w:val="22"/>
          <w:szCs w:val="22"/>
        </w:rPr>
        <w:t>overweight</w:t>
      </w:r>
      <w:r w:rsidRPr="00AF755E">
        <w:rPr>
          <w:rStyle w:val="markedcontent"/>
          <w:rFonts w:ascii="Arial Narrow" w:hAnsi="Arial Narrow"/>
          <w:sz w:val="22"/>
          <w:szCs w:val="22"/>
        </w:rPr>
        <w:t>), dan anemia.</w:t>
      </w:r>
    </w:p>
    <w:p w14:paraId="7AEEE3D3" w14:textId="77777777" w:rsidR="00AF755E" w:rsidRPr="00AF755E" w:rsidRDefault="00AF755E" w:rsidP="00AF755E">
      <w:pPr>
        <w:pStyle w:val="ListParagraph"/>
        <w:ind w:left="0" w:firstLine="284"/>
        <w:jc w:val="both"/>
        <w:rPr>
          <w:rFonts w:ascii="Arial Narrow" w:hAnsi="Arial Narrow"/>
          <w:sz w:val="22"/>
          <w:szCs w:val="22"/>
        </w:rPr>
      </w:pPr>
      <w:proofErr w:type="spellStart"/>
      <w:r w:rsidRPr="00AF755E">
        <w:rPr>
          <w:rFonts w:ascii="Arial Narrow" w:hAnsi="Arial Narrow"/>
          <w:sz w:val="22"/>
          <w:szCs w:val="22"/>
        </w:rPr>
        <w:t>Berdasarkan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hasil</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diketahui</w:t>
      </w:r>
      <w:proofErr w:type="spellEnd"/>
      <w:r w:rsidRPr="00AF755E">
        <w:rPr>
          <w:rFonts w:ascii="Arial Narrow" w:hAnsi="Arial Narrow"/>
          <w:sz w:val="22"/>
          <w:szCs w:val="22"/>
        </w:rPr>
        <w:t xml:space="preserve"> 49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kurang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baik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36 (73,5%)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hal</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ini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sesuai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teori</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menyatakan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bahwa</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berhubungan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Menurut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w:t>
      </w:r>
      <w:proofErr w:type="spellEnd"/>
      <w:r w:rsidRPr="00AF755E">
        <w:rPr>
          <w:rFonts w:ascii="Arial Narrow" w:hAnsi="Arial Narrow"/>
          <w:sz w:val="22"/>
          <w:szCs w:val="22"/>
        </w:rPr>
        <w:t xml:space="preserve"> Gizi </w:t>
      </w:r>
      <w:proofErr w:type="spellStart"/>
      <w:r w:rsidRPr="00AF755E">
        <w:rPr>
          <w:rFonts w:ascii="Arial Narrow" w:hAnsi="Arial Narrow"/>
          <w:sz w:val="22"/>
          <w:szCs w:val="22"/>
        </w:rPr>
        <w:t>kurang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atau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terbatas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selain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memengaruhi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pertumbuhan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fungsi</w:t>
      </w:r>
      <w:proofErr w:type="spellEnd"/>
      <w:r w:rsidRPr="00AF755E">
        <w:rPr>
          <w:rFonts w:ascii="Arial Narrow" w:hAnsi="Arial Narrow"/>
          <w:sz w:val="22"/>
          <w:szCs w:val="22"/>
        </w:rPr>
        <w:t xml:space="preserve"> organ </w:t>
      </w:r>
      <w:proofErr w:type="spellStart"/>
      <w:r w:rsidRPr="00AF755E">
        <w:rPr>
          <w:rFonts w:ascii="Arial Narrow" w:hAnsi="Arial Narrow"/>
          <w:sz w:val="22"/>
          <w:szCs w:val="22"/>
        </w:rPr>
        <w:t>tubuh</w:t>
      </w:r>
      <w:proofErr w:type="spellEnd"/>
      <w:r w:rsidRPr="00AF755E">
        <w:rPr>
          <w:rFonts w:ascii="Arial Narrow" w:hAnsi="Arial Narrow"/>
          <w:sz w:val="22"/>
          <w:szCs w:val="22"/>
        </w:rPr>
        <w:t xml:space="preserve">, juga </w:t>
      </w:r>
      <w:proofErr w:type="spellStart"/>
      <w:r w:rsidRPr="00AF755E">
        <w:rPr>
          <w:rFonts w:ascii="Arial Narrow" w:hAnsi="Arial Narrow"/>
          <w:sz w:val="22"/>
          <w:szCs w:val="22"/>
        </w:rPr>
        <w: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menyebabkan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terganggunya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fungsi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reproduksi</w:t>
      </w:r>
      <w:proofErr w:type="spellEnd"/>
      <w:r w:rsidRPr="00AF755E">
        <w:rPr>
          <w:rFonts w:ascii="Arial Narrow" w:hAnsi="Arial Narrow"/>
          <w:sz w:val="22"/>
          <w:szCs w:val="22"/>
        </w:rPr>
        <w:t xml:space="preserve">. Hal </w:t>
      </w:r>
      <w:proofErr w:type="spellStart"/>
      <w:r w:rsidRPr="00AF755E">
        <w:rPr>
          <w:rFonts w:ascii="Arial Narrow" w:hAnsi="Arial Narrow"/>
          <w:sz w:val="22"/>
          <w:szCs w:val="22"/>
        </w:rPr>
        <w:t>ini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berdampak</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gangguan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tetapi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membaik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bila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asupan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nutrisinya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baik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karena</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merupakan</w:t>
      </w:r>
      <w:proofErr w:type="spellEnd"/>
      <w:r w:rsidRPr="00AF755E">
        <w:rPr>
          <w:rFonts w:ascii="Arial Narrow" w:hAnsi="Arial Narrow"/>
          <w:sz w:val="22"/>
          <w:szCs w:val="22"/>
        </w:rPr>
        <w:t xml:space="preserve"> salah </w:t>
      </w:r>
      <w:proofErr w:type="spellStart"/>
      <w:r w:rsidRPr="00AF755E">
        <w:rPr>
          <w:rFonts w:ascii="Arial Narrow" w:hAnsi="Arial Narrow"/>
          <w:sz w:val="22"/>
          <w:szCs w:val="22"/>
        </w:rPr>
        <w:t>satu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faktor</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resiko</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terjadinya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rendah</w:t>
      </w:r>
      <w:proofErr w:type="spellEnd"/>
      <w:r w:rsidRPr="00AF755E">
        <w:rPr>
          <w:rFonts w:ascii="Arial Narrow" w:hAnsi="Arial Narrow"/>
          <w:sz w:val="22"/>
          <w:szCs w:val="22"/>
        </w:rPr>
        <w:t xml:space="preserve"> (</w:t>
      </w:r>
      <w:r w:rsidRPr="00AF755E">
        <w:rPr>
          <w:rFonts w:ascii="Arial Narrow" w:hAnsi="Arial Narrow"/>
          <w:i/>
          <w:iCs/>
          <w:sz w:val="22"/>
          <w:szCs w:val="22"/>
        </w:rPr>
        <w:t>underweight</w:t>
      </w:r>
      <w:r w:rsidRPr="00AF755E">
        <w:rPr>
          <w:rFonts w:ascii="Arial Narrow" w:hAnsi="Arial Narrow"/>
          <w:sz w:val="22"/>
          <w:szCs w:val="22"/>
        </w:rPr>
        <w:t xml:space="preserve">)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diakibatkan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karena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asupan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makanan</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kurang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termasuk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zat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besi</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menimbulkan</w:t>
      </w:r>
      <w:proofErr w:type="spellEnd"/>
      <w:r w:rsidRPr="00AF755E">
        <w:rPr>
          <w:rFonts w:ascii="Arial Narrow" w:hAnsi="Arial Narrow"/>
          <w:sz w:val="22"/>
          <w:szCs w:val="22"/>
        </w:rPr>
        <w:t xml:space="preserve"> anemia. Anemia </w:t>
      </w:r>
      <w:proofErr w:type="spellStart"/>
      <w:r w:rsidRPr="00AF755E">
        <w:rPr>
          <w:rFonts w:ascii="Arial Narrow" w:hAnsi="Arial Narrow"/>
          <w:sz w:val="22"/>
          <w:szCs w:val="22"/>
        </w:rPr>
        <w:t>merupakan</w:t>
      </w:r>
      <w:proofErr w:type="spellEnd"/>
      <w:r w:rsidRPr="00AF755E">
        <w:rPr>
          <w:rFonts w:ascii="Arial Narrow" w:hAnsi="Arial Narrow"/>
          <w:sz w:val="22"/>
          <w:szCs w:val="22"/>
        </w:rPr>
        <w:t xml:space="preserve"> salah </w:t>
      </w:r>
      <w:proofErr w:type="spellStart"/>
      <w:r w:rsidRPr="00AF755E">
        <w:rPr>
          <w:rFonts w:ascii="Arial Narrow" w:hAnsi="Arial Narrow"/>
          <w:sz w:val="22"/>
          <w:szCs w:val="22"/>
        </w:rPr>
        <w:t>satu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faktor</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menyebabkan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kurangnya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tahan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tubuh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terhadap</w:t>
      </w:r>
      <w:proofErr w:type="spellEnd"/>
      <w:r w:rsidRPr="00AF755E">
        <w:rPr>
          <w:rFonts w:ascii="Arial Narrow" w:hAnsi="Arial Narrow"/>
          <w:sz w:val="22"/>
          <w:szCs w:val="22"/>
        </w:rPr>
        <w:t xml:space="preserve"> rasa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sehingga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saat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menstruasi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terjadi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primer, </w:t>
      </w:r>
      <w:proofErr w:type="spellStart"/>
      <w:r w:rsidRPr="00AF755E">
        <w:rPr>
          <w:rFonts w:ascii="Arial Narrow" w:hAnsi="Arial Narrow"/>
          <w:sz w:val="22"/>
          <w:szCs w:val="22"/>
        </w:rPr>
        <w:t>sedangkan</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lebih</w:t>
      </w:r>
      <w:proofErr w:type="spellEnd"/>
      <w:r w:rsidRPr="00AF755E">
        <w:rPr>
          <w:rFonts w:ascii="Arial Narrow" w:hAnsi="Arial Narrow"/>
          <w:sz w:val="22"/>
          <w:szCs w:val="22"/>
        </w:rPr>
        <w:t xml:space="preserve"> (</w:t>
      </w:r>
      <w:r w:rsidRPr="00AF755E">
        <w:rPr>
          <w:rFonts w:ascii="Arial Narrow" w:hAnsi="Arial Narrow"/>
          <w:i/>
          <w:iCs/>
          <w:sz w:val="22"/>
          <w:szCs w:val="22"/>
        </w:rPr>
        <w:t>overweight</w:t>
      </w:r>
      <w:r w:rsidRPr="00AF755E">
        <w:rPr>
          <w:rFonts w:ascii="Arial Narrow" w:hAnsi="Arial Narrow"/>
          <w:sz w:val="22"/>
          <w:szCs w:val="22"/>
        </w:rPr>
        <w:t xml:space="preserve">)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juga </w:t>
      </w:r>
      <w:proofErr w:type="spellStart"/>
      <w:r w:rsidRPr="00AF755E">
        <w:rPr>
          <w:rFonts w:ascii="Arial Narrow" w:hAnsi="Arial Narrow"/>
          <w:sz w:val="22"/>
          <w:szCs w:val="22"/>
        </w:rPr>
        <w:t>mengakibatkan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karena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jaringan</w:t>
      </w:r>
      <w:proofErr w:type="spellEnd"/>
      <w:r w:rsidRPr="00AF755E">
        <w:rPr>
          <w:rFonts w:ascii="Arial Narrow" w:hAnsi="Arial Narrow"/>
          <w:sz w:val="22"/>
          <w:szCs w:val="22"/>
        </w:rPr>
        <w:t xml:space="preserve"> lemak yang </w:t>
      </w:r>
      <w:proofErr w:type="spellStart"/>
      <w:r w:rsidRPr="00AF755E">
        <w:rPr>
          <w:rFonts w:ascii="Arial Narrow" w:hAnsi="Arial Narrow"/>
          <w:sz w:val="22"/>
          <w:szCs w:val="22"/>
        </w:rPr>
        <w:t>berlebihan</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mengakibatkan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hiperplasi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pembuluh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darah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atau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terdesaknya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pembuluh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darah</w:t>
      </w:r>
      <w:proofErr w:type="spellEnd"/>
      <w:r w:rsidRPr="00AF755E">
        <w:rPr>
          <w:rFonts w:ascii="Arial Narrow" w:hAnsi="Arial Narrow"/>
          <w:sz w:val="22"/>
          <w:szCs w:val="22"/>
        </w:rPr>
        <w:t xml:space="preserve"> oleh </w:t>
      </w:r>
      <w:proofErr w:type="spellStart"/>
      <w:r w:rsidRPr="00AF755E">
        <w:rPr>
          <w:rFonts w:ascii="Arial Narrow" w:hAnsi="Arial Narrow"/>
          <w:sz w:val="22"/>
          <w:szCs w:val="22"/>
        </w:rPr>
        <w:t>jaringan</w:t>
      </w:r>
      <w:proofErr w:type="spellEnd"/>
      <w:r w:rsidRPr="00AF755E">
        <w:rPr>
          <w:rFonts w:ascii="Arial Narrow" w:hAnsi="Arial Narrow"/>
          <w:sz w:val="22"/>
          <w:szCs w:val="22"/>
        </w:rPr>
        <w:t xml:space="preserve"> lemak pada organ </w:t>
      </w:r>
      <w:proofErr w:type="spellStart"/>
      <w:r w:rsidRPr="00AF755E">
        <w:rPr>
          <w:rFonts w:ascii="Arial Narrow" w:hAnsi="Arial Narrow"/>
          <w:sz w:val="22"/>
          <w:szCs w:val="22"/>
        </w:rPr>
        <w:t>reproduksi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wanita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sehingga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darah</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seharusnya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mengalir</w:t>
      </w:r>
      <w:proofErr w:type="spellEnd"/>
      <w:r w:rsidRPr="00AF755E">
        <w:rPr>
          <w:rFonts w:ascii="Arial Narrow" w:hAnsi="Arial Narrow"/>
          <w:sz w:val="22"/>
          <w:szCs w:val="22"/>
        </w:rPr>
        <w:t xml:space="preserve"> pada proses </w:t>
      </w:r>
      <w:proofErr w:type="spellStart"/>
      <w:r w:rsidRPr="00AF755E">
        <w:rPr>
          <w:rFonts w:ascii="Arial Narrow" w:hAnsi="Arial Narrow"/>
          <w:sz w:val="22"/>
          <w:szCs w:val="22"/>
        </w:rPr>
        <w:t>menstruasi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terganggu</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mengakibatkan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saat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menstruasi</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13 (26,5%)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desminorea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hal</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ini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dikarenakan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walaupun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memiliki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statsu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kurang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baik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namun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stres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atau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memiliki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aktivitas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tubuh</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baik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menarche yang normal </w:t>
      </w:r>
      <w:proofErr w:type="spellStart"/>
      <w:r w:rsidRPr="00AF755E">
        <w:rPr>
          <w:rFonts w:ascii="Arial Narrow" w:hAnsi="Arial Narrow"/>
          <w:sz w:val="22"/>
          <w:szCs w:val="22"/>
        </w:rPr>
        <w:t>sehingga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w:t>
      </w:r>
    </w:p>
    <w:p w14:paraId="39A71A47" w14:textId="77777777" w:rsidR="00AF755E" w:rsidRPr="00AF755E" w:rsidRDefault="00AF755E" w:rsidP="00AF755E">
      <w:pPr>
        <w:pStyle w:val="ListParagraph"/>
        <w:ind w:left="0" w:firstLine="360"/>
        <w:jc w:val="both"/>
        <w:rPr>
          <w:rFonts w:ascii="Arial Narrow" w:hAnsi="Arial Narrow"/>
          <w:sz w:val="22"/>
          <w:szCs w:val="22"/>
        </w:rPr>
      </w:pPr>
      <w:r w:rsidRPr="00AF755E">
        <w:rPr>
          <w:rFonts w:ascii="Arial Narrow" w:hAnsi="Arial Narrow"/>
          <w:sz w:val="22"/>
          <w:szCs w:val="22"/>
        </w:rPr>
        <w:t xml:space="preserve">Dari 66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baik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26 (39,4%)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hal</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ini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kemungkinan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memiliki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stres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atau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menarche yang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normal &gt; 12 </w:t>
      </w:r>
      <w:proofErr w:type="spellStart"/>
      <w:r w:rsidRPr="00AF755E">
        <w:rPr>
          <w:rFonts w:ascii="Arial Narrow" w:hAnsi="Arial Narrow"/>
          <w:sz w:val="22"/>
          <w:szCs w:val="22"/>
        </w:rPr>
        <w:t>tahun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sehingga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40 (60,6%)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desminorea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Berdasarkan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teori</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pendapat</w:t>
      </w:r>
      <w:proofErr w:type="spellEnd"/>
      <w:r w:rsidRPr="00AF755E">
        <w:rPr>
          <w:rFonts w:ascii="Arial Narrow" w:hAnsi="Arial Narrow"/>
          <w:sz w:val="22"/>
          <w:szCs w:val="22"/>
        </w:rPr>
        <w:t xml:space="preserve"> di </w:t>
      </w:r>
      <w:proofErr w:type="spellStart"/>
      <w:r w:rsidRPr="00AF755E">
        <w:rPr>
          <w:rFonts w:ascii="Arial Narrow" w:hAnsi="Arial Narrow"/>
          <w:sz w:val="22"/>
          <w:szCs w:val="22"/>
        </w:rPr>
        <w:t>atas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maka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dikatakan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bahwa</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bisa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memiliki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hubungan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walaupun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lain yang </w:t>
      </w:r>
      <w:proofErr w:type="spellStart"/>
      <w:r w:rsidRPr="00AF755E">
        <w:rPr>
          <w:rFonts w:ascii="Arial Narrow" w:hAnsi="Arial Narrow"/>
          <w:sz w:val="22"/>
          <w:szCs w:val="22"/>
        </w:rPr>
        <w:t>menyatakan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hubungan</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menandakan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kondisi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apabila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kurang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maka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tersebut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rentan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terkena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sehingga</w:t>
      </w:r>
      <w:proofErr w:type="spellEnd"/>
      <w:r w:rsidRPr="00AF755E">
        <w:rPr>
          <w:rFonts w:ascii="Arial Narrow" w:hAnsi="Arial Narrow"/>
          <w:sz w:val="22"/>
          <w:szCs w:val="22"/>
        </w:rPr>
        <w:t xml:space="preserve"> salah </w:t>
      </w:r>
      <w:proofErr w:type="spellStart"/>
      <w:r w:rsidRPr="00AF755E">
        <w:rPr>
          <w:rFonts w:ascii="Arial Narrow" w:hAnsi="Arial Narrow"/>
          <w:sz w:val="22"/>
          <w:szCs w:val="22"/>
        </w:rPr>
        <w:t>satu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upaya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untuk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pencegahan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adalah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cara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meningkatkan</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menjadi</w:t>
      </w:r>
      <w:proofErr w:type="spellEnd"/>
      <w:r w:rsidRPr="00AF755E">
        <w:rPr>
          <w:rFonts w:ascii="Arial Narrow" w:hAnsi="Arial Narrow"/>
          <w:sz w:val="22"/>
          <w:szCs w:val="22"/>
        </w:rPr>
        <w:t xml:space="preserve"> normal.  </w:t>
      </w:r>
    </w:p>
    <w:p w14:paraId="5CFB003D" w14:textId="77777777" w:rsidR="00AF755E" w:rsidRDefault="00AF755E" w:rsidP="00AF755E">
      <w:pPr>
        <w:contextualSpacing/>
        <w:jc w:val="both"/>
        <w:rPr>
          <w:rFonts w:ascii="Arial Narrow" w:hAnsi="Arial Narrow"/>
          <w:b/>
          <w:bCs/>
          <w:color w:val="0D0D0D" w:themeColor="text1" w:themeTint="F2"/>
          <w:sz w:val="22"/>
          <w:szCs w:val="22"/>
        </w:rPr>
      </w:pPr>
    </w:p>
    <w:p w14:paraId="5AA7DCC0" w14:textId="463AE89F" w:rsidR="00AF755E" w:rsidRPr="00AF755E" w:rsidRDefault="00AF755E" w:rsidP="00AF755E">
      <w:pPr>
        <w:contextualSpacing/>
        <w:jc w:val="both"/>
        <w:rPr>
          <w:rFonts w:ascii="Arial Narrow" w:hAnsi="Arial Narrow"/>
          <w:b/>
          <w:bCs/>
          <w:sz w:val="22"/>
          <w:szCs w:val="22"/>
          <w:lang w:eastAsia="id-ID"/>
        </w:rPr>
      </w:pPr>
      <w:proofErr w:type="spellStart"/>
      <w:r w:rsidRPr="00AF755E">
        <w:rPr>
          <w:rFonts w:ascii="Arial Narrow" w:hAnsi="Arial Narrow"/>
          <w:b/>
          <w:bCs/>
          <w:color w:val="0D0D0D" w:themeColor="text1" w:themeTint="F2"/>
          <w:sz w:val="22"/>
          <w:szCs w:val="22"/>
        </w:rPr>
        <w:t>Hubungan</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usia</w:t>
      </w:r>
      <w:proofErr w:type="spellEnd"/>
      <w:r w:rsidRPr="00AF755E">
        <w:rPr>
          <w:rFonts w:ascii="Arial Narrow" w:hAnsi="Arial Narrow"/>
          <w:b/>
          <w:bCs/>
          <w:color w:val="0D0D0D" w:themeColor="text1" w:themeTint="F2"/>
          <w:sz w:val="22"/>
          <w:szCs w:val="22"/>
        </w:rPr>
        <w:t xml:space="preserve"> menarche </w:t>
      </w:r>
      <w:proofErr w:type="spellStart"/>
      <w:r w:rsidRPr="00AF755E">
        <w:rPr>
          <w:rFonts w:ascii="Arial Narrow" w:hAnsi="Arial Narrow"/>
          <w:b/>
          <w:bCs/>
          <w:color w:val="0D0D0D" w:themeColor="text1" w:themeTint="F2"/>
          <w:sz w:val="22"/>
          <w:szCs w:val="22"/>
        </w:rPr>
        <w:t>dengan</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kejadian</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nyeri</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haid</w:t>
      </w:r>
      <w:proofErr w:type="spellEnd"/>
      <w:r w:rsidRPr="00AF755E">
        <w:rPr>
          <w:rFonts w:ascii="Arial Narrow" w:hAnsi="Arial Narrow"/>
          <w:b/>
          <w:bCs/>
          <w:color w:val="0D0D0D" w:themeColor="text1" w:themeTint="F2"/>
          <w:sz w:val="22"/>
          <w:szCs w:val="22"/>
        </w:rPr>
        <w:t xml:space="preserve"> pada </w:t>
      </w:r>
      <w:proofErr w:type="spellStart"/>
      <w:r w:rsidRPr="00AF755E">
        <w:rPr>
          <w:rFonts w:ascii="Arial Narrow" w:hAnsi="Arial Narrow"/>
          <w:b/>
          <w:bCs/>
          <w:color w:val="0D0D0D" w:themeColor="text1" w:themeTint="F2"/>
          <w:sz w:val="22"/>
          <w:szCs w:val="22"/>
        </w:rPr>
        <w:t>remaja</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putri</w:t>
      </w:r>
      <w:proofErr w:type="spellEnd"/>
    </w:p>
    <w:p w14:paraId="74CC8C1C" w14:textId="77777777" w:rsidR="00AF755E" w:rsidRPr="00AF755E" w:rsidRDefault="00AF755E" w:rsidP="00AF755E">
      <w:pPr>
        <w:pStyle w:val="ListParagraph"/>
        <w:ind w:left="0" w:firstLine="360"/>
        <w:jc w:val="both"/>
        <w:rPr>
          <w:rFonts w:ascii="Arial Narrow" w:hAnsi="Arial Narrow"/>
          <w:sz w:val="22"/>
          <w:szCs w:val="22"/>
          <w:lang w:eastAsia="id-ID"/>
        </w:rPr>
      </w:pPr>
      <w:proofErr w:type="spellStart"/>
      <w:r w:rsidRPr="00AF755E">
        <w:rPr>
          <w:rFonts w:ascii="Arial Narrow" w:hAnsi="Arial Narrow"/>
          <w:color w:val="0D0D0D" w:themeColor="text1" w:themeTint="F2"/>
          <w:sz w:val="22"/>
          <w:szCs w:val="22"/>
        </w:rPr>
        <w:t>Berdasarkan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hasil</w:t>
      </w:r>
      <w:proofErr w:type="spellEnd"/>
      <w:r w:rsidRPr="00AF755E">
        <w:rPr>
          <w:rFonts w:ascii="Arial Narrow" w:hAnsi="Arial Narrow"/>
          <w:sz w:val="22"/>
          <w:szCs w:val="22"/>
        </w:rPr>
        <w:t xml:space="preserve"> uji </w:t>
      </w:r>
      <w:proofErr w:type="spellStart"/>
      <w:r w:rsidRPr="00AF755E">
        <w:rPr>
          <w:rFonts w:ascii="Arial Narrow" w:hAnsi="Arial Narrow"/>
          <w:sz w:val="22"/>
          <w:szCs w:val="22"/>
        </w:rPr>
        <w:t>statistik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diperoleh</w:t>
      </w:r>
      <w:proofErr w:type="spellEnd"/>
      <w:r w:rsidRPr="00AF755E">
        <w:rPr>
          <w:rFonts w:ascii="Arial Narrow" w:hAnsi="Arial Narrow"/>
          <w:sz w:val="22"/>
          <w:szCs w:val="22"/>
        </w:rPr>
        <w:t xml:space="preserve"> </w:t>
      </w:r>
      <w:r w:rsidRPr="00AF755E">
        <w:rPr>
          <w:rFonts w:ascii="Arial Narrow" w:hAnsi="Arial Narrow"/>
          <w:i/>
          <w:sz w:val="22"/>
          <w:szCs w:val="22"/>
        </w:rPr>
        <w:t>p-value</w:t>
      </w:r>
      <w:r w:rsidRPr="00AF755E">
        <w:rPr>
          <w:rFonts w:ascii="Arial Narrow" w:hAnsi="Arial Narrow"/>
          <w:sz w:val="22"/>
          <w:szCs w:val="22"/>
        </w:rPr>
        <w:t xml:space="preserve"> = 0,</w:t>
      </w:r>
      <w:r w:rsidRPr="00AF755E">
        <w:rPr>
          <w:rFonts w:ascii="Arial Narrow" w:hAnsi="Arial Narrow"/>
          <w:color w:val="000000"/>
          <w:sz w:val="22"/>
          <w:szCs w:val="22"/>
        </w:rPr>
        <w:t xml:space="preserve">001 </w:t>
      </w:r>
      <w:r w:rsidRPr="00AF755E">
        <w:rPr>
          <w:rFonts w:ascii="Arial Narrow" w:hAnsi="Arial Narrow"/>
          <w:sz w:val="22"/>
          <w:szCs w:val="22"/>
        </w:rPr>
        <w:t xml:space="preserve">yang </w:t>
      </w:r>
      <w:proofErr w:type="spellStart"/>
      <w:r w:rsidRPr="00AF755E">
        <w:rPr>
          <w:rFonts w:ascii="Arial Narrow" w:hAnsi="Arial Narrow"/>
          <w:sz w:val="22"/>
          <w:szCs w:val="22"/>
        </w:rPr>
        <w:t>berarti</w:t>
      </w:r>
      <w:proofErr w:type="spellEnd"/>
      <w:r w:rsidRPr="00AF755E">
        <w:rPr>
          <w:rFonts w:ascii="Arial Narrow" w:hAnsi="Arial Narrow"/>
          <w:sz w:val="22"/>
          <w:szCs w:val="22"/>
        </w:rPr>
        <w:t xml:space="preserve"> p&lt;α = 0,05 (Ha </w:t>
      </w:r>
      <w:proofErr w:type="spellStart"/>
      <w:r w:rsidRPr="00AF755E">
        <w:rPr>
          <w:rFonts w:ascii="Arial Narrow" w:hAnsi="Arial Narrow"/>
          <w:sz w:val="22"/>
          <w:szCs w:val="22"/>
        </w:rPr>
        <w:t>diterima</w:t>
      </w:r>
      <w:proofErr w:type="spellEnd"/>
      <w:r w:rsidRPr="00AF755E">
        <w:rPr>
          <w:rFonts w:ascii="Arial Narrow" w:hAnsi="Arial Narrow"/>
          <w:sz w:val="22"/>
          <w:szCs w:val="22"/>
        </w:rPr>
        <w:t xml:space="preserve"> dan Ho </w:t>
      </w:r>
      <w:proofErr w:type="spellStart"/>
      <w:r w:rsidRPr="00AF755E">
        <w:rPr>
          <w:rFonts w:ascii="Arial Narrow" w:hAnsi="Arial Narrow"/>
          <w:sz w:val="22"/>
          <w:szCs w:val="22"/>
        </w:rPr>
        <w:t>ditolak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maka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disimpulkan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bahwa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hubungan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usia</w:t>
      </w:r>
      <w:proofErr w:type="spellEnd"/>
      <w:r w:rsidRPr="00AF755E">
        <w:rPr>
          <w:rFonts w:ascii="Arial Narrow" w:hAnsi="Arial Narrow"/>
          <w:color w:val="0D0D0D" w:themeColor="text1" w:themeTint="F2"/>
          <w:sz w:val="22"/>
          <w:szCs w:val="22"/>
        </w:rPr>
        <w:t xml:space="preserve"> menarche </w:t>
      </w:r>
      <w:proofErr w:type="spellStart"/>
      <w:r w:rsidRPr="00AF755E">
        <w:rPr>
          <w:rFonts w:ascii="Arial Narrow" w:hAnsi="Arial Narrow"/>
          <w:color w:val="0D0D0D" w:themeColor="text1" w:themeTint="F2"/>
          <w:sz w:val="22"/>
          <w:szCs w:val="22"/>
        </w:rPr>
        <w:t>dengan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kejadian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nyeri</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haid</w:t>
      </w:r>
      <w:proofErr w:type="spellEnd"/>
      <w:r w:rsidRPr="00AF755E">
        <w:rPr>
          <w:rFonts w:ascii="Arial Narrow" w:hAnsi="Arial Narrow"/>
          <w:color w:val="0D0D0D" w:themeColor="text1" w:themeTint="F2"/>
          <w:sz w:val="22"/>
          <w:szCs w:val="22"/>
        </w:rPr>
        <w:t xml:space="preserve"> pada </w:t>
      </w:r>
      <w:proofErr w:type="spellStart"/>
      <w:r w:rsidRPr="00AF755E">
        <w:rPr>
          <w:rFonts w:ascii="Arial Narrow" w:hAnsi="Arial Narrow"/>
          <w:color w:val="0D0D0D" w:themeColor="text1" w:themeTint="F2"/>
          <w:sz w:val="22"/>
          <w:szCs w:val="22"/>
        </w:rPr>
        <w:t>remaja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putri</w:t>
      </w:r>
      <w:proofErr w:type="spellEnd"/>
      <w:r w:rsidRPr="00AF755E">
        <w:rPr>
          <w:rFonts w:ascii="Arial Narrow" w:hAnsi="Arial Narrow"/>
          <w:color w:val="0D0D0D" w:themeColor="text1" w:themeTint="F2"/>
          <w:sz w:val="22"/>
          <w:szCs w:val="22"/>
        </w:rPr>
        <w:t xml:space="preserve"> di SMK </w:t>
      </w:r>
      <w:proofErr w:type="spellStart"/>
      <w:r w:rsidRPr="00AF755E">
        <w:rPr>
          <w:rFonts w:ascii="Arial Narrow" w:hAnsi="Arial Narrow"/>
          <w:color w:val="0D0D0D" w:themeColor="text1" w:themeTint="F2"/>
          <w:sz w:val="22"/>
          <w:szCs w:val="22"/>
        </w:rPr>
        <w:t>Ma’arif</w:t>
      </w:r>
      <w:proofErr w:type="spellEnd"/>
      <w:r w:rsidRPr="00AF755E">
        <w:rPr>
          <w:rFonts w:ascii="Arial Narrow" w:hAnsi="Arial Narrow"/>
          <w:color w:val="0D0D0D" w:themeColor="text1" w:themeTint="F2"/>
          <w:sz w:val="22"/>
          <w:szCs w:val="22"/>
        </w:rPr>
        <w:t xml:space="preserve"> Nu 6 </w:t>
      </w:r>
      <w:proofErr w:type="spellStart"/>
      <w:r w:rsidRPr="00AF755E">
        <w:rPr>
          <w:rFonts w:ascii="Arial Narrow" w:hAnsi="Arial Narrow"/>
          <w:color w:val="0D0D0D" w:themeColor="text1" w:themeTint="F2"/>
          <w:sz w:val="22"/>
          <w:szCs w:val="22"/>
        </w:rPr>
        <w:t>Sekampung</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Kabupaten</w:t>
      </w:r>
      <w:proofErr w:type="spellEnd"/>
      <w:r w:rsidRPr="00AF755E">
        <w:rPr>
          <w:rFonts w:ascii="Arial Narrow" w:hAnsi="Arial Narrow"/>
          <w:color w:val="0D0D0D" w:themeColor="text1" w:themeTint="F2"/>
          <w:sz w:val="22"/>
          <w:szCs w:val="22"/>
        </w:rPr>
        <w:t xml:space="preserve"> Lampung Timur.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nilai</w:t>
      </w:r>
      <w:proofErr w:type="spellEnd"/>
      <w:r w:rsidRPr="00AF755E">
        <w:rPr>
          <w:rFonts w:ascii="Arial Narrow" w:hAnsi="Arial Narrow"/>
          <w:sz w:val="22"/>
          <w:szCs w:val="22"/>
        </w:rPr>
        <w:t xml:space="preserve"> OR </w:t>
      </w:r>
      <w:r w:rsidRPr="00AF755E">
        <w:rPr>
          <w:rFonts w:ascii="Arial Narrow" w:hAnsi="Arial Narrow"/>
          <w:color w:val="000000"/>
          <w:sz w:val="22"/>
          <w:szCs w:val="22"/>
        </w:rPr>
        <w:t xml:space="preserve">4,8 </w:t>
      </w:r>
      <w:proofErr w:type="spellStart"/>
      <w:r w:rsidRPr="00AF755E">
        <w:rPr>
          <w:rFonts w:ascii="Arial Narrow" w:hAnsi="Arial Narrow"/>
          <w:sz w:val="22"/>
          <w:szCs w:val="22"/>
        </w:rPr>
        <w:t>artinya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lang w:eastAsia="id-ID"/>
        </w:rPr>
        <w:t>usia</w:t>
      </w:r>
      <w:proofErr w:type="spellEnd"/>
      <w:r w:rsidRPr="00AF755E">
        <w:rPr>
          <w:rFonts w:ascii="Arial Narrow" w:hAnsi="Arial Narrow"/>
          <w:sz w:val="22"/>
          <w:szCs w:val="22"/>
          <w:lang w:eastAsia="id-ID"/>
        </w:rPr>
        <w:t xml:space="preserve"> menarche &lt; 12 </w:t>
      </w:r>
      <w:proofErr w:type="spellStart"/>
      <w:r w:rsidRPr="00AF755E">
        <w:rPr>
          <w:rFonts w:ascii="Arial Narrow" w:hAnsi="Arial Narrow"/>
          <w:sz w:val="22"/>
          <w:szCs w:val="22"/>
          <w:lang w:eastAsia="id-ID"/>
        </w:rPr>
        <w:t>tahun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rPr>
        <w:t>memiliki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peluang</w:t>
      </w:r>
      <w:proofErr w:type="spellEnd"/>
      <w:r w:rsidRPr="00AF755E">
        <w:rPr>
          <w:rFonts w:ascii="Arial Narrow" w:hAnsi="Arial Narrow"/>
          <w:sz w:val="22"/>
          <w:szCs w:val="22"/>
        </w:rPr>
        <w:t xml:space="preserve"> </w:t>
      </w:r>
      <w:r w:rsidRPr="00AF755E">
        <w:rPr>
          <w:rFonts w:ascii="Arial Narrow" w:hAnsi="Arial Narrow"/>
          <w:color w:val="000000"/>
          <w:sz w:val="22"/>
          <w:szCs w:val="22"/>
        </w:rPr>
        <w:t xml:space="preserve">4,8 </w:t>
      </w:r>
      <w:r w:rsidRPr="00AF755E">
        <w:rPr>
          <w:rFonts w:ascii="Arial Narrow" w:hAnsi="Arial Narrow"/>
          <w:sz w:val="22"/>
          <w:szCs w:val="22"/>
        </w:rPr>
        <w:t xml:space="preserve">kali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kejadian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nyeri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haid</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rPr>
        <w:t>jika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dibandingkan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lang w:eastAsia="id-ID"/>
        </w:rPr>
        <w:t>usia</w:t>
      </w:r>
      <w:proofErr w:type="spellEnd"/>
      <w:r w:rsidRPr="00AF755E">
        <w:rPr>
          <w:rFonts w:ascii="Arial Narrow" w:hAnsi="Arial Narrow"/>
          <w:sz w:val="22"/>
          <w:szCs w:val="22"/>
          <w:lang w:eastAsia="id-ID"/>
        </w:rPr>
        <w:t xml:space="preserve"> menarche &gt; 12 </w:t>
      </w:r>
      <w:proofErr w:type="spellStart"/>
      <w:r w:rsidRPr="00AF755E">
        <w:rPr>
          <w:rFonts w:ascii="Arial Narrow" w:hAnsi="Arial Narrow"/>
          <w:sz w:val="22"/>
          <w:szCs w:val="22"/>
          <w:lang w:eastAsia="id-ID"/>
        </w:rPr>
        <w:t>tahun</w:t>
      </w:r>
      <w:proofErr w:type="spellEnd"/>
      <w:r w:rsidRPr="00AF755E">
        <w:rPr>
          <w:rFonts w:ascii="Arial Narrow" w:hAnsi="Arial Narrow"/>
          <w:sz w:val="22"/>
          <w:szCs w:val="22"/>
          <w:lang w:eastAsia="id-ID"/>
        </w:rPr>
        <w:t>.</w:t>
      </w:r>
    </w:p>
    <w:p w14:paraId="6628109F" w14:textId="77777777" w:rsidR="00AF755E" w:rsidRPr="00AF755E" w:rsidRDefault="00AF755E" w:rsidP="00AF755E">
      <w:pPr>
        <w:pStyle w:val="ListParagraph"/>
        <w:ind w:left="0" w:firstLine="360"/>
        <w:jc w:val="both"/>
        <w:rPr>
          <w:rFonts w:ascii="Arial Narrow" w:hAnsi="Arial Narrow"/>
          <w:sz w:val="22"/>
          <w:szCs w:val="22"/>
        </w:rPr>
      </w:pPr>
      <w:proofErr w:type="spellStart"/>
      <w:r w:rsidRPr="00AF755E">
        <w:rPr>
          <w:rFonts w:ascii="Arial Narrow" w:hAnsi="Arial Narrow"/>
          <w:sz w:val="22"/>
          <w:szCs w:val="22"/>
          <w:lang w:eastAsia="id-ID"/>
        </w:rPr>
        <w:t>Sejalan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dengan</w:t>
      </w:r>
      <w:proofErr w:type="spellEnd"/>
      <w:r w:rsidRPr="00AF755E">
        <w:rPr>
          <w:rFonts w:ascii="Arial Narrow" w:hAnsi="Arial Narrow"/>
          <w:sz w:val="22"/>
          <w:szCs w:val="22"/>
          <w:lang w:eastAsia="id-ID"/>
        </w:rPr>
        <w:t xml:space="preserve"> </w:t>
      </w:r>
      <w:bookmarkStart w:id="10" w:name="_Hlk173307270"/>
      <w:proofErr w:type="spellStart"/>
      <w:r w:rsidRPr="00AF755E">
        <w:rPr>
          <w:rFonts w:ascii="Arial Narrow" w:hAnsi="Arial Narrow"/>
          <w:sz w:val="22"/>
          <w:szCs w:val="22"/>
          <w:lang w:eastAsia="id-ID"/>
        </w:rPr>
        <w:t>penelitian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rPr>
        <w:t>Syafriani</w:t>
      </w:r>
      <w:proofErr w:type="spellEnd"/>
      <w:r w:rsidRPr="00AF755E">
        <w:rPr>
          <w:rFonts w:ascii="Arial Narrow" w:hAnsi="Arial Narrow"/>
          <w:sz w:val="22"/>
          <w:szCs w:val="22"/>
        </w:rPr>
        <w:t xml:space="preserve"> (2021) </w:t>
      </w:r>
      <w:bookmarkEnd w:id="10"/>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hubungan</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signifikan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antara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menarche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kejadian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putri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nilai</w:t>
      </w:r>
      <w:proofErr w:type="spellEnd"/>
      <w:r w:rsidRPr="00AF755E">
        <w:rPr>
          <w:rFonts w:ascii="Arial Narrow" w:hAnsi="Arial Narrow"/>
          <w:sz w:val="22"/>
          <w:szCs w:val="22"/>
        </w:rPr>
        <w:t xml:space="preserve"> p value = 0,02 </w:t>
      </w:r>
      <w:proofErr w:type="spellStart"/>
      <w:r w:rsidRPr="00AF755E">
        <w:rPr>
          <w:rFonts w:ascii="Arial Narrow" w:hAnsi="Arial Narrow"/>
          <w:sz w:val="22"/>
          <w:szCs w:val="22"/>
        </w:rPr>
        <w:t>atau</w:t>
      </w:r>
      <w:proofErr w:type="spellEnd"/>
      <w:r w:rsidRPr="00AF755E">
        <w:rPr>
          <w:rFonts w:ascii="Arial Narrow" w:hAnsi="Arial Narrow"/>
          <w:sz w:val="22"/>
          <w:szCs w:val="22"/>
        </w:rPr>
        <w:t xml:space="preserve"> p ≤ α (0,05).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Mandasari</w:t>
      </w:r>
      <w:proofErr w:type="spellEnd"/>
      <w:r w:rsidRPr="00AF755E">
        <w:rPr>
          <w:rFonts w:ascii="Arial Narrow" w:hAnsi="Arial Narrow"/>
          <w:sz w:val="22"/>
          <w:szCs w:val="22"/>
        </w:rPr>
        <w:t xml:space="preserve"> (2021)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hubungan</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bermakna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antara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menarche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kejadian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nilai</w:t>
      </w:r>
      <w:proofErr w:type="spellEnd"/>
      <w:r w:rsidRPr="00AF755E">
        <w:rPr>
          <w:rFonts w:ascii="Arial Narrow" w:hAnsi="Arial Narrow"/>
          <w:sz w:val="22"/>
          <w:szCs w:val="22"/>
        </w:rPr>
        <w:t xml:space="preserve"> p 0,000 &lt; 0,05. </w:t>
      </w:r>
      <w:bookmarkStart w:id="11" w:name="_Hlk173307496"/>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Lail (2019) </w:t>
      </w:r>
      <w:bookmarkEnd w:id="11"/>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hubungan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antara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menarche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dismenorea</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putri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nilai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pvalue</w:t>
      </w:r>
      <w:proofErr w:type="spellEnd"/>
      <w:r w:rsidRPr="00AF755E">
        <w:rPr>
          <w:rFonts w:ascii="Arial Narrow" w:hAnsi="Arial Narrow"/>
          <w:sz w:val="22"/>
          <w:szCs w:val="22"/>
        </w:rPr>
        <w:t xml:space="preserve"> =0,001 &lt; 0,05.</w:t>
      </w:r>
    </w:p>
    <w:p w14:paraId="2A1286BE" w14:textId="77777777" w:rsidR="00AF755E" w:rsidRPr="00AF755E" w:rsidRDefault="00AF755E" w:rsidP="00AF755E">
      <w:pPr>
        <w:pStyle w:val="ListParagraph"/>
        <w:ind w:left="0" w:firstLine="360"/>
        <w:jc w:val="both"/>
        <w:rPr>
          <w:rFonts w:ascii="Arial Narrow" w:hAnsi="Arial Narrow"/>
          <w:sz w:val="22"/>
          <w:szCs w:val="22"/>
        </w:rPr>
      </w:pP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Menarche </w:t>
      </w:r>
      <w:proofErr w:type="spellStart"/>
      <w:r w:rsidRPr="00AF755E">
        <w:rPr>
          <w:rFonts w:ascii="Arial Narrow" w:hAnsi="Arial Narrow"/>
          <w:sz w:val="22"/>
          <w:szCs w:val="22"/>
        </w:rPr>
        <w:t>merupakan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seorang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perempuan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ketika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mendapatkan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menstruasi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pertama</w:t>
      </w:r>
      <w:proofErr w:type="spellEnd"/>
      <w:r w:rsidRPr="00AF755E">
        <w:rPr>
          <w:rFonts w:ascii="Arial Narrow" w:hAnsi="Arial Narrow"/>
          <w:sz w:val="22"/>
          <w:szCs w:val="22"/>
        </w:rPr>
        <w:t xml:space="preserve"> kali.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menarche </w:t>
      </w:r>
      <w:proofErr w:type="spellStart"/>
      <w:r w:rsidRPr="00AF755E">
        <w:rPr>
          <w:rFonts w:ascii="Arial Narrow" w:hAnsi="Arial Narrow"/>
          <w:sz w:val="22"/>
          <w:szCs w:val="22"/>
        </w:rPr>
        <w:t>seorang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anak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perempuan</w:t>
      </w:r>
      <w:proofErr w:type="spellEnd"/>
      <w:r w:rsidRPr="00AF755E">
        <w:rPr>
          <w:rFonts w:ascii="Arial Narrow" w:hAnsi="Arial Narrow"/>
          <w:sz w:val="22"/>
          <w:szCs w:val="22"/>
        </w:rPr>
        <w:t xml:space="preserve"> sangat </w:t>
      </w:r>
      <w:proofErr w:type="spellStart"/>
      <w:r w:rsidRPr="00AF755E">
        <w:rPr>
          <w:rFonts w:ascii="Arial Narrow" w:hAnsi="Arial Narrow"/>
          <w:sz w:val="22"/>
          <w:szCs w:val="22"/>
        </w:rPr>
        <w:t>variatif</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umumnya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menstruasi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pertama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terjadi</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12-13 </w:t>
      </w:r>
      <w:proofErr w:type="spellStart"/>
      <w:r w:rsidRPr="00AF755E">
        <w:rPr>
          <w:rFonts w:ascii="Arial Narrow" w:hAnsi="Arial Narrow"/>
          <w:sz w:val="22"/>
          <w:szCs w:val="22"/>
        </w:rPr>
        <w:t>tahun</w:t>
      </w:r>
      <w:proofErr w:type="spellEnd"/>
      <w:r w:rsidRPr="00AF755E">
        <w:rPr>
          <w:rFonts w:ascii="Arial Narrow" w:hAnsi="Arial Narrow"/>
          <w:sz w:val="22"/>
          <w:szCs w:val="22"/>
        </w:rPr>
        <w:t xml:space="preserve">. Ada </w:t>
      </w:r>
      <w:proofErr w:type="spellStart"/>
      <w:r w:rsidRPr="00AF755E">
        <w:rPr>
          <w:rFonts w:ascii="Arial Narrow" w:hAnsi="Arial Narrow"/>
          <w:sz w:val="22"/>
          <w:szCs w:val="22"/>
        </w:rPr>
        <w:t>kecenderungan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bahwa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saat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ini</w:t>
      </w:r>
      <w:proofErr w:type="spellEnd"/>
      <w:r w:rsidRPr="00AF755E">
        <w:rPr>
          <w:rFonts w:ascii="Arial Narrow" w:hAnsi="Arial Narrow"/>
          <w:sz w:val="22"/>
          <w:szCs w:val="22"/>
        </w:rPr>
        <w:t xml:space="preserve"> menarche </w:t>
      </w:r>
      <w:proofErr w:type="spellStart"/>
      <w:r w:rsidRPr="00AF755E">
        <w:rPr>
          <w:rFonts w:ascii="Arial Narrow" w:hAnsi="Arial Narrow"/>
          <w:sz w:val="22"/>
          <w:szCs w:val="22"/>
        </w:rPr>
        <w:t>terjadi</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lebih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muda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Semakin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muda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perempuan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menarche </w:t>
      </w:r>
      <w:proofErr w:type="spellStart"/>
      <w:r w:rsidRPr="00AF755E">
        <w:rPr>
          <w:rFonts w:ascii="Arial Narrow" w:hAnsi="Arial Narrow"/>
          <w:sz w:val="22"/>
          <w:szCs w:val="22"/>
        </w:rPr>
        <w:t>maka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semakin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belum</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siap</w:t>
      </w:r>
      <w:proofErr w:type="spellEnd"/>
      <w:r w:rsidRPr="00AF755E">
        <w:rPr>
          <w:rFonts w:ascii="Arial Narrow" w:hAnsi="Arial Narrow"/>
          <w:sz w:val="22"/>
          <w:szCs w:val="22"/>
        </w:rPr>
        <w:t xml:space="preserve"> juga </w:t>
      </w:r>
      <w:proofErr w:type="spellStart"/>
      <w:r w:rsidRPr="00AF755E">
        <w:rPr>
          <w:rFonts w:ascii="Arial Narrow" w:hAnsi="Arial Narrow"/>
          <w:sz w:val="22"/>
          <w:szCs w:val="22"/>
        </w:rPr>
        <w:t>untuk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menerima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menstruasi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karena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secara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psikis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hal</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tersebut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dianggap</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sebagai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gangguan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dalam</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tanggapan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seorang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anak</w:t>
      </w:r>
      <w:proofErr w:type="spellEnd"/>
      <w:r w:rsidRPr="00AF755E">
        <w:rPr>
          <w:rFonts w:ascii="Arial Narrow" w:hAnsi="Arial Narrow"/>
          <w:sz w:val="22"/>
          <w:szCs w:val="22"/>
        </w:rPr>
        <w:t xml:space="preserve"> (Anugrah, 2022).</w:t>
      </w:r>
    </w:p>
    <w:p w14:paraId="23C7FED7" w14:textId="77777777" w:rsidR="00AF755E" w:rsidRPr="00AF755E" w:rsidRDefault="00AF755E" w:rsidP="00AF755E">
      <w:pPr>
        <w:pStyle w:val="ListParagraph"/>
        <w:ind w:left="0" w:firstLine="360"/>
        <w:jc w:val="both"/>
        <w:rPr>
          <w:rFonts w:ascii="Arial Narrow" w:hAnsi="Arial Narrow"/>
          <w:sz w:val="22"/>
          <w:szCs w:val="22"/>
          <w:lang w:eastAsia="id-ID"/>
        </w:rPr>
      </w:pPr>
      <w:proofErr w:type="spellStart"/>
      <w:r w:rsidRPr="00AF755E">
        <w:rPr>
          <w:rFonts w:ascii="Arial Narrow" w:hAnsi="Arial Narrow"/>
          <w:sz w:val="22"/>
          <w:szCs w:val="22"/>
          <w:lang w:eastAsia="id-ID"/>
        </w:rPr>
        <w:t>Berdasarkan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hasil</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peneltiian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diketahui</w:t>
      </w:r>
      <w:proofErr w:type="spellEnd"/>
      <w:r w:rsidRPr="00AF755E">
        <w:rPr>
          <w:rFonts w:ascii="Arial Narrow" w:hAnsi="Arial Narrow"/>
          <w:sz w:val="22"/>
          <w:szCs w:val="22"/>
          <w:lang w:eastAsia="id-ID"/>
        </w:rPr>
        <w:t xml:space="preserve"> 58 </w:t>
      </w:r>
      <w:proofErr w:type="spellStart"/>
      <w:r w:rsidRPr="00AF755E">
        <w:rPr>
          <w:rFonts w:ascii="Arial Narrow" w:hAnsi="Arial Narrow"/>
          <w:sz w:val="22"/>
          <w:szCs w:val="22"/>
          <w:lang w:eastAsia="id-ID"/>
        </w:rPr>
        <w:t>responden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dengan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usia</w:t>
      </w:r>
      <w:proofErr w:type="spellEnd"/>
      <w:r w:rsidRPr="00AF755E">
        <w:rPr>
          <w:rFonts w:ascii="Arial Narrow" w:hAnsi="Arial Narrow"/>
          <w:sz w:val="22"/>
          <w:szCs w:val="22"/>
          <w:lang w:eastAsia="id-ID"/>
        </w:rPr>
        <w:t xml:space="preserve"> menarche &lt; 12 </w:t>
      </w:r>
      <w:proofErr w:type="spellStart"/>
      <w:r w:rsidRPr="00AF755E">
        <w:rPr>
          <w:rFonts w:ascii="Arial Narrow" w:hAnsi="Arial Narrow"/>
          <w:sz w:val="22"/>
          <w:szCs w:val="22"/>
          <w:lang w:eastAsia="id-ID"/>
        </w:rPr>
        <w:t>tahun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sebanyak</w:t>
      </w:r>
      <w:proofErr w:type="spellEnd"/>
      <w:r w:rsidRPr="00AF755E">
        <w:rPr>
          <w:rFonts w:ascii="Arial Narrow" w:hAnsi="Arial Narrow"/>
          <w:sz w:val="22"/>
          <w:szCs w:val="22"/>
          <w:lang w:eastAsia="id-ID"/>
        </w:rPr>
        <w:t xml:space="preserve"> 42 (72,4%)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dismenore</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hal</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ini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sesuai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dengan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teori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dimana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usia</w:t>
      </w:r>
      <w:proofErr w:type="spellEnd"/>
      <w:r w:rsidRPr="00AF755E">
        <w:rPr>
          <w:rFonts w:ascii="Arial Narrow" w:hAnsi="Arial Narrow"/>
          <w:sz w:val="22"/>
          <w:szCs w:val="22"/>
          <w:lang w:eastAsia="id-ID"/>
        </w:rPr>
        <w:t xml:space="preserve"> &lt; 12 </w:t>
      </w:r>
      <w:proofErr w:type="spellStart"/>
      <w:r w:rsidRPr="00AF755E">
        <w:rPr>
          <w:rFonts w:ascii="Arial Narrow" w:hAnsi="Arial Narrow"/>
          <w:sz w:val="22"/>
          <w:szCs w:val="22"/>
          <w:lang w:eastAsia="id-ID"/>
        </w:rPr>
        <w:t>tahun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masih</w:t>
      </w:r>
      <w:proofErr w:type="spellEnd"/>
      <w:r w:rsidRPr="00AF755E">
        <w:rPr>
          <w:rFonts w:ascii="Arial Narrow" w:hAnsi="Arial Narrow"/>
          <w:sz w:val="22"/>
          <w:szCs w:val="22"/>
          <w:lang w:eastAsia="id-ID"/>
        </w:rPr>
        <w:t xml:space="preserve"> sangat </w:t>
      </w:r>
      <w:proofErr w:type="spellStart"/>
      <w:r w:rsidRPr="00AF755E">
        <w:rPr>
          <w:rFonts w:ascii="Arial Narrow" w:hAnsi="Arial Narrow"/>
          <w:sz w:val="22"/>
          <w:szCs w:val="22"/>
          <w:lang w:eastAsia="id-ID"/>
        </w:rPr>
        <w:t>muda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sehingga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fungsi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hormon</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diproduksi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belum</w:t>
      </w:r>
      <w:proofErr w:type="spellEnd"/>
      <w:r w:rsidRPr="00AF755E">
        <w:rPr>
          <w:rFonts w:ascii="Arial Narrow" w:hAnsi="Arial Narrow"/>
          <w:sz w:val="22"/>
          <w:szCs w:val="22"/>
          <w:lang w:eastAsia="id-ID"/>
        </w:rPr>
        <w:t xml:space="preserve"> optimal </w:t>
      </w:r>
      <w:proofErr w:type="spellStart"/>
      <w:r w:rsidRPr="00AF755E">
        <w:rPr>
          <w:rFonts w:ascii="Arial Narrow" w:hAnsi="Arial Narrow"/>
          <w:sz w:val="22"/>
          <w:szCs w:val="22"/>
          <w:lang w:eastAsia="id-ID"/>
        </w:rPr>
        <w:t>selain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itu</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responden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kemungkinan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stres</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sehingga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menambah</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persepsi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nyeri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saat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menstruasi</w:t>
      </w:r>
      <w:proofErr w:type="spellEnd"/>
      <w:r w:rsidRPr="00AF755E">
        <w:rPr>
          <w:rFonts w:ascii="Arial Narrow" w:hAnsi="Arial Narrow"/>
          <w:sz w:val="22"/>
          <w:szCs w:val="22"/>
          <w:lang w:eastAsia="id-ID"/>
        </w:rPr>
        <w:t xml:space="preserve"> dan </w:t>
      </w:r>
      <w:proofErr w:type="spellStart"/>
      <w:r w:rsidRPr="00AF755E">
        <w:rPr>
          <w:rFonts w:ascii="Arial Narrow" w:hAnsi="Arial Narrow"/>
          <w:sz w:val="22"/>
          <w:szCs w:val="22"/>
          <w:lang w:eastAsia="id-ID"/>
        </w:rPr>
        <w:t>sebanyak</w:t>
      </w:r>
      <w:proofErr w:type="spellEnd"/>
      <w:r w:rsidRPr="00AF755E">
        <w:rPr>
          <w:rFonts w:ascii="Arial Narrow" w:hAnsi="Arial Narrow"/>
          <w:sz w:val="22"/>
          <w:szCs w:val="22"/>
          <w:lang w:eastAsia="id-ID"/>
        </w:rPr>
        <w:t xml:space="preserve"> 16 (27,6%) </w:t>
      </w:r>
      <w:proofErr w:type="spellStart"/>
      <w:r w:rsidRPr="00AF755E">
        <w:rPr>
          <w:rFonts w:ascii="Arial Narrow" w:hAnsi="Arial Narrow"/>
          <w:sz w:val="22"/>
          <w:szCs w:val="22"/>
          <w:lang w:eastAsia="id-ID"/>
        </w:rPr>
        <w:t>tidak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desminore</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kemungkinan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responden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tidak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stres</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menjaga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pola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makanan</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tidak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merangsang</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nyeri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seperti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makanan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pedas</w:t>
      </w:r>
      <w:proofErr w:type="spellEnd"/>
      <w:r w:rsidRPr="00AF755E">
        <w:rPr>
          <w:rFonts w:ascii="Arial Narrow" w:hAnsi="Arial Narrow"/>
          <w:sz w:val="22"/>
          <w:szCs w:val="22"/>
          <w:lang w:eastAsia="id-ID"/>
        </w:rPr>
        <w:t xml:space="preserve">, kopi, </w:t>
      </w:r>
      <w:proofErr w:type="spellStart"/>
      <w:r w:rsidRPr="00AF755E">
        <w:rPr>
          <w:rFonts w:ascii="Arial Narrow" w:hAnsi="Arial Narrow"/>
          <w:sz w:val="22"/>
          <w:szCs w:val="22"/>
          <w:lang w:eastAsia="id-ID"/>
        </w:rPr>
        <w:t>minuman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bersoda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sehingga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responden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tidak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nyeri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haid</w:t>
      </w:r>
      <w:proofErr w:type="spellEnd"/>
      <w:r w:rsidRPr="00AF755E">
        <w:rPr>
          <w:rFonts w:ascii="Arial Narrow" w:hAnsi="Arial Narrow"/>
          <w:sz w:val="22"/>
          <w:szCs w:val="22"/>
          <w:lang w:eastAsia="id-ID"/>
        </w:rPr>
        <w:t xml:space="preserve">. </w:t>
      </w:r>
    </w:p>
    <w:p w14:paraId="4A885373" w14:textId="77777777" w:rsidR="00AF755E" w:rsidRPr="00AF755E" w:rsidRDefault="00AF755E" w:rsidP="00AF755E">
      <w:pPr>
        <w:pStyle w:val="ListParagraph"/>
        <w:ind w:left="0" w:firstLine="360"/>
        <w:jc w:val="both"/>
        <w:rPr>
          <w:rFonts w:ascii="Arial Narrow" w:hAnsi="Arial Narrow"/>
          <w:sz w:val="22"/>
          <w:szCs w:val="22"/>
          <w:lang w:eastAsia="id-ID"/>
        </w:rPr>
      </w:pPr>
      <w:r w:rsidRPr="00AF755E">
        <w:rPr>
          <w:rFonts w:ascii="Arial Narrow" w:hAnsi="Arial Narrow"/>
          <w:sz w:val="22"/>
          <w:szCs w:val="22"/>
          <w:lang w:eastAsia="id-ID"/>
        </w:rPr>
        <w:t xml:space="preserve"> Dari 57 </w:t>
      </w:r>
      <w:proofErr w:type="spellStart"/>
      <w:r w:rsidRPr="00AF755E">
        <w:rPr>
          <w:rFonts w:ascii="Arial Narrow" w:hAnsi="Arial Narrow"/>
          <w:sz w:val="22"/>
          <w:szCs w:val="22"/>
          <w:lang w:eastAsia="id-ID"/>
        </w:rPr>
        <w:t>responden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dengan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usia</w:t>
      </w:r>
      <w:proofErr w:type="spellEnd"/>
      <w:r w:rsidRPr="00AF755E">
        <w:rPr>
          <w:rFonts w:ascii="Arial Narrow" w:hAnsi="Arial Narrow"/>
          <w:sz w:val="22"/>
          <w:szCs w:val="22"/>
          <w:lang w:eastAsia="id-ID"/>
        </w:rPr>
        <w:t xml:space="preserve"> menarche ≥12 </w:t>
      </w:r>
      <w:proofErr w:type="spellStart"/>
      <w:r w:rsidRPr="00AF755E">
        <w:rPr>
          <w:rFonts w:ascii="Arial Narrow" w:hAnsi="Arial Narrow"/>
          <w:sz w:val="22"/>
          <w:szCs w:val="22"/>
          <w:lang w:eastAsia="id-ID"/>
        </w:rPr>
        <w:t>tahun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sebanyak</w:t>
      </w:r>
      <w:proofErr w:type="spellEnd"/>
      <w:r w:rsidRPr="00AF755E">
        <w:rPr>
          <w:rFonts w:ascii="Arial Narrow" w:hAnsi="Arial Narrow"/>
          <w:sz w:val="22"/>
          <w:szCs w:val="22"/>
          <w:lang w:eastAsia="id-ID"/>
        </w:rPr>
        <w:t xml:space="preserve"> 20 (35,1%)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dismenorea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hal</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ini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dapat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dikarenakan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responden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desminorea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kemungkinan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responden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tidak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stres</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menjaga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pola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makanan</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tidak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merangsang</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nyeri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seperti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makanan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pedas</w:t>
      </w:r>
      <w:proofErr w:type="spellEnd"/>
      <w:r w:rsidRPr="00AF755E">
        <w:rPr>
          <w:rFonts w:ascii="Arial Narrow" w:hAnsi="Arial Narrow"/>
          <w:sz w:val="22"/>
          <w:szCs w:val="22"/>
          <w:lang w:eastAsia="id-ID"/>
        </w:rPr>
        <w:t xml:space="preserve">, kopi, </w:t>
      </w:r>
      <w:proofErr w:type="spellStart"/>
      <w:r w:rsidRPr="00AF755E">
        <w:rPr>
          <w:rFonts w:ascii="Arial Narrow" w:hAnsi="Arial Narrow"/>
          <w:sz w:val="22"/>
          <w:szCs w:val="22"/>
          <w:lang w:eastAsia="id-ID"/>
        </w:rPr>
        <w:t>minuman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bersoda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sehingga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responden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nyeri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haid</w:t>
      </w:r>
      <w:proofErr w:type="spellEnd"/>
      <w:r w:rsidRPr="00AF755E">
        <w:rPr>
          <w:rFonts w:ascii="Arial Narrow" w:hAnsi="Arial Narrow"/>
          <w:sz w:val="22"/>
          <w:szCs w:val="22"/>
          <w:lang w:eastAsia="id-ID"/>
        </w:rPr>
        <w:t xml:space="preserve"> dan </w:t>
      </w:r>
      <w:proofErr w:type="spellStart"/>
      <w:r w:rsidRPr="00AF755E">
        <w:rPr>
          <w:rFonts w:ascii="Arial Narrow" w:hAnsi="Arial Narrow"/>
          <w:sz w:val="22"/>
          <w:szCs w:val="22"/>
          <w:lang w:eastAsia="id-ID"/>
        </w:rPr>
        <w:t>sebanyak</w:t>
      </w:r>
      <w:proofErr w:type="spellEnd"/>
      <w:r w:rsidRPr="00AF755E">
        <w:rPr>
          <w:rFonts w:ascii="Arial Narrow" w:hAnsi="Arial Narrow"/>
          <w:sz w:val="22"/>
          <w:szCs w:val="22"/>
          <w:lang w:eastAsia="id-ID"/>
        </w:rPr>
        <w:t xml:space="preserve"> 37 (64,9%) </w:t>
      </w:r>
      <w:proofErr w:type="spellStart"/>
      <w:r w:rsidRPr="00AF755E">
        <w:rPr>
          <w:rFonts w:ascii="Arial Narrow" w:hAnsi="Arial Narrow"/>
          <w:sz w:val="22"/>
          <w:szCs w:val="22"/>
          <w:lang w:eastAsia="id-ID"/>
        </w:rPr>
        <w:t>tidak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desminorea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Berdasatkan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hasil</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observasi</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telah</w:t>
      </w:r>
      <w:proofErr w:type="spellEnd"/>
      <w:r w:rsidRPr="00AF755E">
        <w:rPr>
          <w:rFonts w:ascii="Arial Narrow" w:hAnsi="Arial Narrow"/>
          <w:sz w:val="22"/>
          <w:szCs w:val="22"/>
          <w:lang w:eastAsia="id-ID"/>
        </w:rPr>
        <w:t xml:space="preserve"> di </w:t>
      </w:r>
      <w:proofErr w:type="spellStart"/>
      <w:r w:rsidRPr="00AF755E">
        <w:rPr>
          <w:rFonts w:ascii="Arial Narrow" w:hAnsi="Arial Narrow"/>
          <w:sz w:val="22"/>
          <w:szCs w:val="22"/>
          <w:lang w:eastAsia="id-ID"/>
        </w:rPr>
        <w:t>lakukan</w:t>
      </w:r>
      <w:proofErr w:type="spellEnd"/>
      <w:r w:rsidRPr="00AF755E">
        <w:rPr>
          <w:rFonts w:ascii="Arial Narrow" w:hAnsi="Arial Narrow"/>
          <w:sz w:val="22"/>
          <w:szCs w:val="22"/>
          <w:lang w:eastAsia="id-ID"/>
        </w:rPr>
        <w:t xml:space="preserve"> pada </w:t>
      </w:r>
      <w:proofErr w:type="spellStart"/>
      <w:r w:rsidRPr="00AF755E">
        <w:rPr>
          <w:rFonts w:ascii="Arial Narrow" w:hAnsi="Arial Narrow"/>
          <w:sz w:val="22"/>
          <w:szCs w:val="22"/>
          <w:lang w:eastAsia="id-ID"/>
        </w:rPr>
        <w:t>remaja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adanya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hubungan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antara</w:t>
      </w:r>
      <w:proofErr w:type="spellEnd"/>
      <w:r w:rsidRPr="00AF755E">
        <w:rPr>
          <w:rFonts w:ascii="Arial Narrow" w:hAnsi="Arial Narrow"/>
          <w:sz w:val="22"/>
          <w:szCs w:val="22"/>
          <w:lang w:eastAsia="id-ID"/>
        </w:rPr>
        <w:t xml:space="preserve"> menarche pada </w:t>
      </w:r>
      <w:proofErr w:type="spellStart"/>
      <w:r w:rsidRPr="00AF755E">
        <w:rPr>
          <w:rFonts w:ascii="Arial Narrow" w:hAnsi="Arial Narrow"/>
          <w:sz w:val="22"/>
          <w:szCs w:val="22"/>
          <w:lang w:eastAsia="id-ID"/>
        </w:rPr>
        <w:t>usia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awal</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dengan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kejadian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nyeri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haid</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disebabkan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karena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Umur</w:t>
      </w:r>
      <w:proofErr w:type="spellEnd"/>
      <w:r w:rsidRPr="00AF755E">
        <w:rPr>
          <w:rFonts w:ascii="Arial Narrow" w:hAnsi="Arial Narrow"/>
          <w:sz w:val="22"/>
          <w:szCs w:val="22"/>
          <w:lang w:eastAsia="id-ID"/>
        </w:rPr>
        <w:t xml:space="preserve"> menarche yang </w:t>
      </w:r>
      <w:proofErr w:type="spellStart"/>
      <w:r w:rsidRPr="00AF755E">
        <w:rPr>
          <w:rFonts w:ascii="Arial Narrow" w:hAnsi="Arial Narrow"/>
          <w:sz w:val="22"/>
          <w:szCs w:val="22"/>
          <w:lang w:eastAsia="id-ID"/>
        </w:rPr>
        <w:t>terlalu</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muda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atau</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terlalu</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tua</w:t>
      </w:r>
      <w:proofErr w:type="spellEnd"/>
      <w:r w:rsidRPr="00AF755E">
        <w:rPr>
          <w:rFonts w:ascii="Arial Narrow" w:hAnsi="Arial Narrow"/>
          <w:sz w:val="22"/>
          <w:szCs w:val="22"/>
          <w:lang w:eastAsia="id-ID"/>
        </w:rPr>
        <w:t xml:space="preserve"> (&lt; 9 </w:t>
      </w:r>
      <w:proofErr w:type="spellStart"/>
      <w:r w:rsidRPr="00AF755E">
        <w:rPr>
          <w:rFonts w:ascii="Arial Narrow" w:hAnsi="Arial Narrow"/>
          <w:sz w:val="22"/>
          <w:szCs w:val="22"/>
          <w:lang w:eastAsia="id-ID"/>
        </w:rPr>
        <w:t>atau</w:t>
      </w:r>
      <w:proofErr w:type="spellEnd"/>
      <w:r w:rsidRPr="00AF755E">
        <w:rPr>
          <w:rFonts w:ascii="Arial Narrow" w:hAnsi="Arial Narrow"/>
          <w:sz w:val="22"/>
          <w:szCs w:val="22"/>
          <w:lang w:eastAsia="id-ID"/>
        </w:rPr>
        <w:t xml:space="preserve"> &gt; 12 </w:t>
      </w:r>
      <w:proofErr w:type="spellStart"/>
      <w:r w:rsidRPr="00AF755E">
        <w:rPr>
          <w:rFonts w:ascii="Arial Narrow" w:hAnsi="Arial Narrow"/>
          <w:sz w:val="22"/>
          <w:szCs w:val="22"/>
          <w:lang w:eastAsia="id-ID"/>
        </w:rPr>
        <w:t>tahun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dimana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apabila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umur</w:t>
      </w:r>
      <w:proofErr w:type="spellEnd"/>
      <w:r w:rsidRPr="00AF755E">
        <w:rPr>
          <w:rFonts w:ascii="Arial Narrow" w:hAnsi="Arial Narrow"/>
          <w:sz w:val="22"/>
          <w:szCs w:val="22"/>
          <w:lang w:eastAsia="id-ID"/>
        </w:rPr>
        <w:t xml:space="preserve"> menarche yang </w:t>
      </w:r>
      <w:proofErr w:type="spellStart"/>
      <w:r w:rsidRPr="00AF755E">
        <w:rPr>
          <w:rFonts w:ascii="Arial Narrow" w:hAnsi="Arial Narrow"/>
          <w:sz w:val="22"/>
          <w:szCs w:val="22"/>
          <w:lang w:eastAsia="id-ID"/>
        </w:rPr>
        <w:t>terlalu</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muda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menstruasi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menyebabkan</w:t>
      </w:r>
      <w:proofErr w:type="spellEnd"/>
      <w:r w:rsidRPr="00AF755E">
        <w:rPr>
          <w:rFonts w:ascii="Arial Narrow" w:hAnsi="Arial Narrow"/>
          <w:sz w:val="22"/>
          <w:szCs w:val="22"/>
          <w:lang w:eastAsia="id-ID"/>
        </w:rPr>
        <w:t xml:space="preserve"> organ– organ </w:t>
      </w:r>
      <w:proofErr w:type="spellStart"/>
      <w:r w:rsidRPr="00AF755E">
        <w:rPr>
          <w:rFonts w:ascii="Arial Narrow" w:hAnsi="Arial Narrow"/>
          <w:sz w:val="22"/>
          <w:szCs w:val="22"/>
          <w:lang w:eastAsia="id-ID"/>
        </w:rPr>
        <w:t>reproduksi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belum</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berkembang</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secara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maksimal</w:t>
      </w:r>
      <w:proofErr w:type="spellEnd"/>
      <w:r w:rsidRPr="00AF755E">
        <w:rPr>
          <w:rFonts w:ascii="Arial Narrow" w:hAnsi="Arial Narrow"/>
          <w:sz w:val="22"/>
          <w:szCs w:val="22"/>
          <w:lang w:eastAsia="id-ID"/>
        </w:rPr>
        <w:t xml:space="preserve"> dan </w:t>
      </w:r>
      <w:proofErr w:type="spellStart"/>
      <w:r w:rsidRPr="00AF755E">
        <w:rPr>
          <w:rFonts w:ascii="Arial Narrow" w:hAnsi="Arial Narrow"/>
          <w:sz w:val="22"/>
          <w:szCs w:val="22"/>
          <w:lang w:eastAsia="id-ID"/>
        </w:rPr>
        <w:t>masih</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terjadi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penyempitan</w:t>
      </w:r>
      <w:proofErr w:type="spellEnd"/>
      <w:r w:rsidRPr="00AF755E">
        <w:rPr>
          <w:rFonts w:ascii="Arial Narrow" w:hAnsi="Arial Narrow"/>
          <w:sz w:val="22"/>
          <w:szCs w:val="22"/>
          <w:lang w:eastAsia="id-ID"/>
        </w:rPr>
        <w:t xml:space="preserve"> pada </w:t>
      </w:r>
      <w:proofErr w:type="spellStart"/>
      <w:r w:rsidRPr="00AF755E">
        <w:rPr>
          <w:rFonts w:ascii="Arial Narrow" w:hAnsi="Arial Narrow"/>
          <w:sz w:val="22"/>
          <w:szCs w:val="22"/>
          <w:lang w:eastAsia="id-ID"/>
        </w:rPr>
        <w:t>leher</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rahim</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maka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timbul</w:t>
      </w:r>
      <w:proofErr w:type="spellEnd"/>
      <w:r w:rsidRPr="00AF755E">
        <w:rPr>
          <w:rFonts w:ascii="Arial Narrow" w:hAnsi="Arial Narrow"/>
          <w:sz w:val="22"/>
          <w:szCs w:val="22"/>
          <w:lang w:eastAsia="id-ID"/>
        </w:rPr>
        <w:t xml:space="preserve"> rasa </w:t>
      </w:r>
      <w:proofErr w:type="spellStart"/>
      <w:r w:rsidRPr="00AF755E">
        <w:rPr>
          <w:rFonts w:ascii="Arial Narrow" w:hAnsi="Arial Narrow"/>
          <w:sz w:val="22"/>
          <w:szCs w:val="22"/>
          <w:lang w:eastAsia="id-ID"/>
        </w:rPr>
        <w:t>sakit</w:t>
      </w:r>
      <w:proofErr w:type="spellEnd"/>
      <w:r w:rsidRPr="00AF755E">
        <w:rPr>
          <w:rFonts w:ascii="Arial Narrow" w:hAnsi="Arial Narrow"/>
          <w:sz w:val="22"/>
          <w:szCs w:val="22"/>
          <w:lang w:eastAsia="id-ID"/>
        </w:rPr>
        <w:t xml:space="preserve"> pada </w:t>
      </w:r>
      <w:proofErr w:type="spellStart"/>
      <w:r w:rsidRPr="00AF755E">
        <w:rPr>
          <w:rFonts w:ascii="Arial Narrow" w:hAnsi="Arial Narrow"/>
          <w:sz w:val="22"/>
          <w:szCs w:val="22"/>
          <w:lang w:eastAsia="id-ID"/>
        </w:rPr>
        <w:t>saat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menstruasi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karena</w:t>
      </w:r>
      <w:proofErr w:type="spellEnd"/>
      <w:r w:rsidRPr="00AF755E">
        <w:rPr>
          <w:rFonts w:ascii="Arial Narrow" w:hAnsi="Arial Narrow"/>
          <w:sz w:val="22"/>
          <w:szCs w:val="22"/>
          <w:lang w:eastAsia="id-ID"/>
        </w:rPr>
        <w:t xml:space="preserve"> organ </w:t>
      </w:r>
      <w:proofErr w:type="spellStart"/>
      <w:r w:rsidRPr="00AF755E">
        <w:rPr>
          <w:rFonts w:ascii="Arial Narrow" w:hAnsi="Arial Narrow"/>
          <w:sz w:val="22"/>
          <w:szCs w:val="22"/>
          <w:lang w:eastAsia="id-ID"/>
        </w:rPr>
        <w:t>reproduksi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wanita</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belum</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berfungsi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secara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maksimal</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Usia</w:t>
      </w:r>
      <w:proofErr w:type="spellEnd"/>
      <w:r w:rsidRPr="00AF755E">
        <w:rPr>
          <w:rFonts w:ascii="Arial Narrow" w:hAnsi="Arial Narrow"/>
          <w:sz w:val="22"/>
          <w:szCs w:val="22"/>
          <w:lang w:eastAsia="id-ID"/>
        </w:rPr>
        <w:t xml:space="preserve"> menarche yang </w:t>
      </w:r>
      <w:proofErr w:type="spellStart"/>
      <w:r w:rsidRPr="00AF755E">
        <w:rPr>
          <w:rFonts w:ascii="Arial Narrow" w:hAnsi="Arial Narrow"/>
          <w:sz w:val="22"/>
          <w:szCs w:val="22"/>
          <w:lang w:eastAsia="id-ID"/>
        </w:rPr>
        <w:t>terlalu</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cepat</w:t>
      </w:r>
      <w:proofErr w:type="spellEnd"/>
      <w:r w:rsidRPr="00AF755E">
        <w:rPr>
          <w:rFonts w:ascii="Arial Narrow" w:hAnsi="Arial Narrow"/>
          <w:sz w:val="22"/>
          <w:szCs w:val="22"/>
          <w:lang w:eastAsia="id-ID"/>
        </w:rPr>
        <w:t xml:space="preserve"> pada </w:t>
      </w:r>
      <w:proofErr w:type="spellStart"/>
      <w:r w:rsidRPr="00AF755E">
        <w:rPr>
          <w:rFonts w:ascii="Arial Narrow" w:hAnsi="Arial Narrow"/>
          <w:sz w:val="22"/>
          <w:szCs w:val="22"/>
          <w:lang w:eastAsia="id-ID"/>
        </w:rPr>
        <w:t>sebagian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remaja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putri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dapat</w:t>
      </w:r>
      <w:proofErr w:type="spellEnd"/>
      <w:r w:rsidRPr="00AF755E">
        <w:rPr>
          <w:rFonts w:ascii="Arial Narrow" w:hAnsi="Arial Narrow"/>
          <w:sz w:val="22"/>
          <w:szCs w:val="22"/>
          <w:lang w:eastAsia="id-ID"/>
        </w:rPr>
        <w:t xml:space="preserve"> juga </w:t>
      </w:r>
      <w:proofErr w:type="spellStart"/>
      <w:r w:rsidRPr="00AF755E">
        <w:rPr>
          <w:rFonts w:ascii="Arial Narrow" w:hAnsi="Arial Narrow"/>
          <w:sz w:val="22"/>
          <w:szCs w:val="22"/>
          <w:lang w:eastAsia="id-ID"/>
        </w:rPr>
        <w:t>menimbulkan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keresahan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karena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secara</w:t>
      </w:r>
      <w:proofErr w:type="spellEnd"/>
      <w:r w:rsidRPr="00AF755E">
        <w:rPr>
          <w:rFonts w:ascii="Arial Narrow" w:hAnsi="Arial Narrow"/>
          <w:sz w:val="22"/>
          <w:szCs w:val="22"/>
          <w:lang w:eastAsia="id-ID"/>
        </w:rPr>
        <w:t xml:space="preserve"> mental </w:t>
      </w:r>
      <w:proofErr w:type="spellStart"/>
      <w:r w:rsidRPr="00AF755E">
        <w:rPr>
          <w:rFonts w:ascii="Arial Narrow" w:hAnsi="Arial Narrow"/>
          <w:sz w:val="22"/>
          <w:szCs w:val="22"/>
          <w:lang w:eastAsia="id-ID"/>
        </w:rPr>
        <w:t>mereka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belum</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siap</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menstruasi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sehingga</w:t>
      </w:r>
      <w:proofErr w:type="spellEnd"/>
      <w:r w:rsidRPr="00AF755E">
        <w:rPr>
          <w:rFonts w:ascii="Arial Narrow" w:hAnsi="Arial Narrow"/>
          <w:sz w:val="22"/>
          <w:szCs w:val="22"/>
          <w:lang w:eastAsia="id-ID"/>
        </w:rPr>
        <w:t xml:space="preserve"> Tidak </w:t>
      </w:r>
      <w:proofErr w:type="spellStart"/>
      <w:r w:rsidRPr="00AF755E">
        <w:rPr>
          <w:rFonts w:ascii="Arial Narrow" w:hAnsi="Arial Narrow"/>
          <w:sz w:val="22"/>
          <w:szCs w:val="22"/>
          <w:lang w:eastAsia="id-ID"/>
        </w:rPr>
        <w:t>jarang</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muncul</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reaksi-reaksi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psikis</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negatif</w:t>
      </w:r>
      <w:proofErr w:type="spellEnd"/>
      <w:r w:rsidRPr="00AF755E">
        <w:rPr>
          <w:rFonts w:ascii="Arial Narrow" w:hAnsi="Arial Narrow"/>
          <w:sz w:val="22"/>
          <w:szCs w:val="22"/>
          <w:lang w:eastAsia="id-ID"/>
        </w:rPr>
        <w:t xml:space="preserve"> pada </w:t>
      </w:r>
      <w:proofErr w:type="spellStart"/>
      <w:r w:rsidRPr="00AF755E">
        <w:rPr>
          <w:rFonts w:ascii="Arial Narrow" w:hAnsi="Arial Narrow"/>
          <w:sz w:val="22"/>
          <w:szCs w:val="22"/>
          <w:lang w:eastAsia="id-ID"/>
        </w:rPr>
        <w:t>saat</w:t>
      </w:r>
      <w:proofErr w:type="spellEnd"/>
      <w:r w:rsidRPr="00AF755E">
        <w:rPr>
          <w:rFonts w:ascii="Arial Narrow" w:hAnsi="Arial Narrow"/>
          <w:sz w:val="22"/>
          <w:szCs w:val="22"/>
          <w:lang w:eastAsia="id-ID"/>
        </w:rPr>
        <w:t xml:space="preserve"> menarche dan </w:t>
      </w:r>
      <w:proofErr w:type="spellStart"/>
      <w:r w:rsidRPr="00AF755E">
        <w:rPr>
          <w:rFonts w:ascii="Arial Narrow" w:hAnsi="Arial Narrow"/>
          <w:sz w:val="22"/>
          <w:szCs w:val="22"/>
          <w:lang w:eastAsia="id-ID"/>
        </w:rPr>
        <w:t>menimbulkan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perasaan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gelisah</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takut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cemas</w:t>
      </w:r>
      <w:proofErr w:type="spellEnd"/>
      <w:r w:rsidRPr="00AF755E">
        <w:rPr>
          <w:rFonts w:ascii="Arial Narrow" w:hAnsi="Arial Narrow"/>
          <w:sz w:val="22"/>
          <w:szCs w:val="22"/>
          <w:lang w:eastAsia="id-ID"/>
        </w:rPr>
        <w:t xml:space="preserve"> dan </w:t>
      </w:r>
      <w:proofErr w:type="spellStart"/>
      <w:r w:rsidRPr="00AF755E">
        <w:rPr>
          <w:rFonts w:ascii="Arial Narrow" w:hAnsi="Arial Narrow"/>
          <w:sz w:val="22"/>
          <w:szCs w:val="22"/>
          <w:lang w:eastAsia="id-ID"/>
        </w:rPr>
        <w:t>depresi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serta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sewaktu</w:t>
      </w:r>
      <w:proofErr w:type="spellEnd"/>
      <w:r w:rsidRPr="00AF755E">
        <w:rPr>
          <w:rFonts w:ascii="Arial Narrow" w:hAnsi="Arial Narrow"/>
          <w:sz w:val="22"/>
          <w:szCs w:val="22"/>
          <w:lang w:eastAsia="id-ID"/>
        </w:rPr>
        <w:t xml:space="preserve"> menarche </w:t>
      </w:r>
      <w:proofErr w:type="spellStart"/>
      <w:r w:rsidRPr="00AF755E">
        <w:rPr>
          <w:rFonts w:ascii="Arial Narrow" w:hAnsi="Arial Narrow"/>
          <w:sz w:val="22"/>
          <w:szCs w:val="22"/>
          <w:lang w:eastAsia="id-ID"/>
        </w:rPr>
        <w:t>terjadi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seringkali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muncul</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anggapan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bahwa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segala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sesuatu</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keluar</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dari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alat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kelamin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anak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perempuan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adalah</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sesuatu</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kotor</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menjijikan</w:t>
      </w:r>
      <w:proofErr w:type="spellEnd"/>
      <w:r w:rsidRPr="00AF755E">
        <w:rPr>
          <w:rFonts w:ascii="Arial Narrow" w:hAnsi="Arial Narrow"/>
          <w:sz w:val="22"/>
          <w:szCs w:val="22"/>
          <w:lang w:eastAsia="id-ID"/>
        </w:rPr>
        <w:t xml:space="preserve"> dan </w:t>
      </w:r>
      <w:proofErr w:type="spellStart"/>
      <w:r w:rsidRPr="00AF755E">
        <w:rPr>
          <w:rFonts w:ascii="Arial Narrow" w:hAnsi="Arial Narrow"/>
          <w:sz w:val="22"/>
          <w:szCs w:val="22"/>
          <w:lang w:eastAsia="id-ID"/>
        </w:rPr>
        <w:t>noda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bagi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diri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mereka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adanya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perasaan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negatif</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itu</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maka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kemudian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timbul</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perasaan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rendah</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diri</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mengakibatkan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anak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perempuan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merasa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sakitsakitan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saat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menstruasi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selain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itu</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adanya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perbedaan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asupan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nutrisi</w:t>
      </w:r>
      <w:proofErr w:type="spellEnd"/>
      <w:r w:rsidRPr="00AF755E">
        <w:rPr>
          <w:rFonts w:ascii="Arial Narrow" w:hAnsi="Arial Narrow"/>
          <w:sz w:val="22"/>
          <w:szCs w:val="22"/>
          <w:lang w:eastAsia="id-ID"/>
        </w:rPr>
        <w:t xml:space="preserve"> pada </w:t>
      </w:r>
      <w:proofErr w:type="spellStart"/>
      <w:r w:rsidRPr="00AF755E">
        <w:rPr>
          <w:rFonts w:ascii="Arial Narrow" w:hAnsi="Arial Narrow"/>
          <w:sz w:val="22"/>
          <w:szCs w:val="22"/>
          <w:lang w:eastAsia="id-ID"/>
        </w:rPr>
        <w:t>remaja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berbeda-beda</w:t>
      </w:r>
      <w:proofErr w:type="spellEnd"/>
      <w:r w:rsidRPr="00AF755E">
        <w:rPr>
          <w:rFonts w:ascii="Arial Narrow" w:hAnsi="Arial Narrow"/>
          <w:sz w:val="22"/>
          <w:szCs w:val="22"/>
          <w:lang w:eastAsia="id-ID"/>
        </w:rPr>
        <w:t xml:space="preserve">. Jenis </w:t>
      </w:r>
      <w:proofErr w:type="spellStart"/>
      <w:r w:rsidRPr="00AF755E">
        <w:rPr>
          <w:rFonts w:ascii="Arial Narrow" w:hAnsi="Arial Narrow"/>
          <w:sz w:val="22"/>
          <w:szCs w:val="22"/>
          <w:lang w:eastAsia="id-ID"/>
        </w:rPr>
        <w:t>makanan</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tersedia</w:t>
      </w:r>
      <w:proofErr w:type="spellEnd"/>
      <w:r w:rsidRPr="00AF755E">
        <w:rPr>
          <w:rFonts w:ascii="Arial Narrow" w:hAnsi="Arial Narrow"/>
          <w:sz w:val="22"/>
          <w:szCs w:val="22"/>
          <w:lang w:eastAsia="id-ID"/>
        </w:rPr>
        <w:t xml:space="preserve"> di </w:t>
      </w:r>
      <w:proofErr w:type="spellStart"/>
      <w:r w:rsidRPr="00AF755E">
        <w:rPr>
          <w:rFonts w:ascii="Arial Narrow" w:hAnsi="Arial Narrow"/>
          <w:sz w:val="22"/>
          <w:szCs w:val="22"/>
          <w:lang w:eastAsia="id-ID"/>
        </w:rPr>
        <w:t>pinggiran</w:t>
      </w:r>
      <w:proofErr w:type="spellEnd"/>
      <w:r w:rsidRPr="00AF755E">
        <w:rPr>
          <w:rFonts w:ascii="Arial Narrow" w:hAnsi="Arial Narrow"/>
          <w:sz w:val="22"/>
          <w:szCs w:val="22"/>
          <w:lang w:eastAsia="id-ID"/>
        </w:rPr>
        <w:t xml:space="preserve"> Kota </w:t>
      </w:r>
      <w:proofErr w:type="spellStart"/>
      <w:r w:rsidRPr="00AF755E">
        <w:rPr>
          <w:rFonts w:ascii="Arial Narrow" w:hAnsi="Arial Narrow"/>
          <w:sz w:val="22"/>
          <w:szCs w:val="22"/>
          <w:lang w:eastAsia="id-ID"/>
        </w:rPr>
        <w:t>dengan</w:t>
      </w:r>
      <w:proofErr w:type="spellEnd"/>
      <w:r w:rsidRPr="00AF755E">
        <w:rPr>
          <w:rFonts w:ascii="Arial Narrow" w:hAnsi="Arial Narrow"/>
          <w:sz w:val="22"/>
          <w:szCs w:val="22"/>
          <w:lang w:eastAsia="id-ID"/>
        </w:rPr>
        <w:t xml:space="preserve"> di </w:t>
      </w:r>
      <w:proofErr w:type="spellStart"/>
      <w:r w:rsidRPr="00AF755E">
        <w:rPr>
          <w:rFonts w:ascii="Arial Narrow" w:hAnsi="Arial Narrow"/>
          <w:sz w:val="22"/>
          <w:szCs w:val="22"/>
          <w:lang w:eastAsia="id-ID"/>
        </w:rPr>
        <w:t>pertengahan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kota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pasti</w:t>
      </w:r>
      <w:proofErr w:type="spellEnd"/>
      <w:r w:rsidRPr="00AF755E">
        <w:rPr>
          <w:rFonts w:ascii="Arial Narrow" w:hAnsi="Arial Narrow"/>
          <w:sz w:val="22"/>
          <w:szCs w:val="22"/>
          <w:lang w:eastAsia="id-ID"/>
        </w:rPr>
        <w:t xml:space="preserve"> juga </w:t>
      </w:r>
      <w:proofErr w:type="spellStart"/>
      <w:r w:rsidRPr="00AF755E">
        <w:rPr>
          <w:rFonts w:ascii="Arial Narrow" w:hAnsi="Arial Narrow"/>
          <w:sz w:val="22"/>
          <w:szCs w:val="22"/>
          <w:lang w:eastAsia="id-ID"/>
        </w:rPr>
        <w:t>memiliki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perbedaan</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bisa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mempengaruhi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kesehatan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remaja</w:t>
      </w:r>
      <w:proofErr w:type="spellEnd"/>
      <w:r w:rsidRPr="00AF755E">
        <w:rPr>
          <w:rFonts w:ascii="Arial Narrow" w:hAnsi="Arial Narrow"/>
          <w:sz w:val="22"/>
          <w:szCs w:val="22"/>
          <w:lang w:eastAsia="id-ID"/>
        </w:rPr>
        <w:t xml:space="preserve">. Selain </w:t>
      </w:r>
      <w:proofErr w:type="spellStart"/>
      <w:r w:rsidRPr="00AF755E">
        <w:rPr>
          <w:rFonts w:ascii="Arial Narrow" w:hAnsi="Arial Narrow"/>
          <w:sz w:val="22"/>
          <w:szCs w:val="22"/>
          <w:lang w:eastAsia="id-ID"/>
        </w:rPr>
        <w:t>itu</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adanya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masalah</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remaja</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bersumber</w:t>
      </w:r>
      <w:proofErr w:type="spellEnd"/>
      <w:r w:rsidRPr="00AF755E">
        <w:rPr>
          <w:rFonts w:ascii="Arial Narrow" w:hAnsi="Arial Narrow"/>
          <w:sz w:val="22"/>
          <w:szCs w:val="22"/>
          <w:lang w:eastAsia="id-ID"/>
        </w:rPr>
        <w:t xml:space="preserve"> pada </w:t>
      </w:r>
      <w:proofErr w:type="spellStart"/>
      <w:r w:rsidRPr="00AF755E">
        <w:rPr>
          <w:rFonts w:ascii="Arial Narrow" w:hAnsi="Arial Narrow"/>
          <w:sz w:val="22"/>
          <w:szCs w:val="22"/>
          <w:lang w:eastAsia="id-ID"/>
        </w:rPr>
        <w:t>perubahan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organobiologik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akibat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pematangan</w:t>
      </w:r>
      <w:proofErr w:type="spellEnd"/>
      <w:r w:rsidRPr="00AF755E">
        <w:rPr>
          <w:rFonts w:ascii="Arial Narrow" w:hAnsi="Arial Narrow"/>
          <w:sz w:val="22"/>
          <w:szCs w:val="22"/>
          <w:lang w:eastAsia="id-ID"/>
        </w:rPr>
        <w:t xml:space="preserve"> organ-organ </w:t>
      </w:r>
      <w:proofErr w:type="spellStart"/>
      <w:r w:rsidRPr="00AF755E">
        <w:rPr>
          <w:rFonts w:ascii="Arial Narrow" w:hAnsi="Arial Narrow"/>
          <w:sz w:val="22"/>
          <w:szCs w:val="22"/>
          <w:lang w:eastAsia="id-ID"/>
        </w:rPr>
        <w:t>reproduksi</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akan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memberikan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dorongan-dorongan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psikologik</w:t>
      </w:r>
      <w:proofErr w:type="spellEnd"/>
      <w:r w:rsidRPr="00AF755E">
        <w:rPr>
          <w:rFonts w:ascii="Arial Narrow" w:hAnsi="Arial Narrow"/>
          <w:sz w:val="22"/>
          <w:szCs w:val="22"/>
          <w:lang w:eastAsia="id-ID"/>
        </w:rPr>
        <w:t xml:space="preserve"> dan </w:t>
      </w:r>
      <w:proofErr w:type="spellStart"/>
      <w:r w:rsidRPr="00AF755E">
        <w:rPr>
          <w:rFonts w:ascii="Arial Narrow" w:hAnsi="Arial Narrow"/>
          <w:sz w:val="22"/>
          <w:szCs w:val="22"/>
          <w:lang w:eastAsia="id-ID"/>
        </w:rPr>
        <w:t>emosional</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tertentu</w:t>
      </w:r>
      <w:proofErr w:type="spellEnd"/>
      <w:r w:rsidRPr="00AF755E">
        <w:rPr>
          <w:rFonts w:ascii="Arial Narrow" w:hAnsi="Arial Narrow"/>
          <w:sz w:val="22"/>
          <w:szCs w:val="22"/>
          <w:lang w:eastAsia="id-ID"/>
        </w:rPr>
        <w:t xml:space="preserve">. </w:t>
      </w:r>
    </w:p>
    <w:p w14:paraId="6AF63858" w14:textId="77777777" w:rsidR="00AF755E" w:rsidRPr="00AF755E" w:rsidRDefault="00AF755E" w:rsidP="00AF755E">
      <w:pPr>
        <w:pStyle w:val="ListParagraph"/>
        <w:ind w:left="0" w:firstLine="360"/>
        <w:jc w:val="both"/>
        <w:rPr>
          <w:rFonts w:ascii="Arial Narrow" w:hAnsi="Arial Narrow"/>
          <w:sz w:val="22"/>
          <w:szCs w:val="22"/>
          <w:lang w:eastAsia="id-ID"/>
        </w:rPr>
      </w:pPr>
      <w:proofErr w:type="spellStart"/>
      <w:r w:rsidRPr="00AF755E">
        <w:rPr>
          <w:rFonts w:ascii="Arial Narrow" w:hAnsi="Arial Narrow"/>
          <w:sz w:val="22"/>
          <w:szCs w:val="22"/>
          <w:lang w:eastAsia="id-ID"/>
        </w:rPr>
        <w:t>Berdasarkan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penjelasan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tersebut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dapat</w:t>
      </w:r>
      <w:proofErr w:type="spellEnd"/>
      <w:r w:rsidRPr="00AF755E">
        <w:rPr>
          <w:rFonts w:ascii="Arial Narrow" w:hAnsi="Arial Narrow"/>
          <w:sz w:val="22"/>
          <w:szCs w:val="22"/>
          <w:lang w:eastAsia="id-ID"/>
        </w:rPr>
        <w:t xml:space="preserve"> di </w:t>
      </w:r>
      <w:proofErr w:type="spellStart"/>
      <w:r w:rsidRPr="00AF755E">
        <w:rPr>
          <w:rFonts w:ascii="Arial Narrow" w:hAnsi="Arial Narrow"/>
          <w:sz w:val="22"/>
          <w:szCs w:val="22"/>
          <w:lang w:eastAsia="id-ID"/>
        </w:rPr>
        <w:t>lihat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bahwa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faktor</w:t>
      </w:r>
      <w:proofErr w:type="spellEnd"/>
      <w:r w:rsidRPr="00AF755E">
        <w:rPr>
          <w:rFonts w:ascii="Arial Narrow" w:hAnsi="Arial Narrow"/>
          <w:sz w:val="22"/>
          <w:szCs w:val="22"/>
          <w:lang w:eastAsia="id-ID"/>
        </w:rPr>
        <w:t xml:space="preserve"> menarche pada </w:t>
      </w:r>
      <w:proofErr w:type="spellStart"/>
      <w:r w:rsidRPr="00AF755E">
        <w:rPr>
          <w:rFonts w:ascii="Arial Narrow" w:hAnsi="Arial Narrow"/>
          <w:sz w:val="22"/>
          <w:szCs w:val="22"/>
          <w:lang w:eastAsia="id-ID"/>
        </w:rPr>
        <w:t>usia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awal</w:t>
      </w:r>
      <w:proofErr w:type="spellEnd"/>
      <w:r w:rsidRPr="00AF755E">
        <w:rPr>
          <w:rFonts w:ascii="Arial Narrow" w:hAnsi="Arial Narrow"/>
          <w:sz w:val="22"/>
          <w:szCs w:val="22"/>
          <w:lang w:eastAsia="id-ID"/>
        </w:rPr>
        <w:t xml:space="preserve"> sangat </w:t>
      </w:r>
      <w:proofErr w:type="spellStart"/>
      <w:r w:rsidRPr="00AF755E">
        <w:rPr>
          <w:rFonts w:ascii="Arial Narrow" w:hAnsi="Arial Narrow"/>
          <w:sz w:val="22"/>
          <w:szCs w:val="22"/>
          <w:lang w:eastAsia="id-ID"/>
        </w:rPr>
        <w:t>besar</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pengaruhnya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terhadap</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kejadian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dismenore</w:t>
      </w:r>
      <w:proofErr w:type="spellEnd"/>
      <w:r w:rsidRPr="00AF755E">
        <w:rPr>
          <w:rFonts w:ascii="Arial Narrow" w:hAnsi="Arial Narrow"/>
          <w:sz w:val="22"/>
          <w:szCs w:val="22"/>
          <w:lang w:eastAsia="id-ID"/>
        </w:rPr>
        <w:t xml:space="preserve">. Maka </w:t>
      </w:r>
      <w:proofErr w:type="spellStart"/>
      <w:r w:rsidRPr="00AF755E">
        <w:rPr>
          <w:rFonts w:ascii="Arial Narrow" w:hAnsi="Arial Narrow"/>
          <w:sz w:val="22"/>
          <w:szCs w:val="22"/>
          <w:lang w:eastAsia="id-ID"/>
        </w:rPr>
        <w:t>dalam</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hal</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ini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perlu</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diperhatikan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bagi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remaja</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telah</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menarche pada </w:t>
      </w:r>
      <w:proofErr w:type="spellStart"/>
      <w:r w:rsidRPr="00AF755E">
        <w:rPr>
          <w:rFonts w:ascii="Arial Narrow" w:hAnsi="Arial Narrow"/>
          <w:sz w:val="22"/>
          <w:szCs w:val="22"/>
          <w:lang w:eastAsia="id-ID"/>
        </w:rPr>
        <w:t>usia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berisiko</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Umur</w:t>
      </w:r>
      <w:proofErr w:type="spellEnd"/>
      <w:r w:rsidRPr="00AF755E">
        <w:rPr>
          <w:rFonts w:ascii="Arial Narrow" w:hAnsi="Arial Narrow"/>
          <w:sz w:val="22"/>
          <w:szCs w:val="22"/>
          <w:lang w:eastAsia="id-ID"/>
        </w:rPr>
        <w:t xml:space="preserve"> menarche yang </w:t>
      </w:r>
      <w:proofErr w:type="spellStart"/>
      <w:r w:rsidRPr="00AF755E">
        <w:rPr>
          <w:rFonts w:ascii="Arial Narrow" w:hAnsi="Arial Narrow"/>
          <w:sz w:val="22"/>
          <w:szCs w:val="22"/>
          <w:lang w:eastAsia="id-ID"/>
        </w:rPr>
        <w:t>terlalu</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muda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atau</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terlalu</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tua</w:t>
      </w:r>
      <w:proofErr w:type="spellEnd"/>
      <w:r w:rsidRPr="00AF755E">
        <w:rPr>
          <w:rFonts w:ascii="Arial Narrow" w:hAnsi="Arial Narrow"/>
          <w:sz w:val="22"/>
          <w:szCs w:val="22"/>
          <w:lang w:eastAsia="id-ID"/>
        </w:rPr>
        <w:t xml:space="preserve"> (&lt; 9 </w:t>
      </w:r>
      <w:proofErr w:type="spellStart"/>
      <w:r w:rsidRPr="00AF755E">
        <w:rPr>
          <w:rFonts w:ascii="Arial Narrow" w:hAnsi="Arial Narrow"/>
          <w:sz w:val="22"/>
          <w:szCs w:val="22"/>
          <w:lang w:eastAsia="id-ID"/>
        </w:rPr>
        <w:t>atau</w:t>
      </w:r>
      <w:proofErr w:type="spellEnd"/>
      <w:r w:rsidRPr="00AF755E">
        <w:rPr>
          <w:rFonts w:ascii="Arial Narrow" w:hAnsi="Arial Narrow"/>
          <w:sz w:val="22"/>
          <w:szCs w:val="22"/>
          <w:lang w:eastAsia="id-ID"/>
        </w:rPr>
        <w:t xml:space="preserve"> &gt; 12 </w:t>
      </w:r>
      <w:proofErr w:type="spellStart"/>
      <w:r w:rsidRPr="00AF755E">
        <w:rPr>
          <w:rFonts w:ascii="Arial Narrow" w:hAnsi="Arial Narrow"/>
          <w:sz w:val="22"/>
          <w:szCs w:val="22"/>
          <w:lang w:eastAsia="id-ID"/>
        </w:rPr>
        <w:t>tahun</w:t>
      </w:r>
      <w:proofErr w:type="spellEnd"/>
      <w:r w:rsidRPr="00AF755E">
        <w:rPr>
          <w:rFonts w:ascii="Arial Narrow" w:hAnsi="Arial Narrow"/>
          <w:sz w:val="22"/>
          <w:szCs w:val="22"/>
          <w:lang w:eastAsia="id-ID"/>
        </w:rPr>
        <w:t xml:space="preserve">), agar </w:t>
      </w:r>
      <w:proofErr w:type="spellStart"/>
      <w:r w:rsidRPr="00AF755E">
        <w:rPr>
          <w:rFonts w:ascii="Arial Narrow" w:hAnsi="Arial Narrow"/>
          <w:sz w:val="22"/>
          <w:szCs w:val="22"/>
          <w:lang w:eastAsia="id-ID"/>
        </w:rPr>
        <w:t>dapat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melakukan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preventiv</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terhadap</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kemungkinan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dismenore</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akan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dialaminya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dengan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melakukan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koordinasi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dengan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praktisi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kesehatan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terkait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misalnya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melakukan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penyuluhan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mengenai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cara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mencegah</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terjadinya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dismenore</w:t>
      </w:r>
      <w:proofErr w:type="spellEnd"/>
      <w:r w:rsidRPr="00AF755E">
        <w:rPr>
          <w:rFonts w:ascii="Arial Narrow" w:hAnsi="Arial Narrow"/>
          <w:sz w:val="22"/>
          <w:szCs w:val="22"/>
          <w:lang w:eastAsia="id-ID"/>
        </w:rPr>
        <w:t xml:space="preserve"> pada </w:t>
      </w:r>
      <w:proofErr w:type="spellStart"/>
      <w:r w:rsidRPr="00AF755E">
        <w:rPr>
          <w:rFonts w:ascii="Arial Narrow" w:hAnsi="Arial Narrow"/>
          <w:sz w:val="22"/>
          <w:szCs w:val="22"/>
          <w:lang w:eastAsia="id-ID"/>
        </w:rPr>
        <w:t>remaja</w:t>
      </w:r>
      <w:proofErr w:type="spellEnd"/>
      <w:r w:rsidRPr="00AF755E">
        <w:rPr>
          <w:rFonts w:ascii="Arial Narrow" w:hAnsi="Arial Narrow"/>
          <w:sz w:val="22"/>
          <w:szCs w:val="22"/>
          <w:lang w:eastAsia="id-ID"/>
        </w:rPr>
        <w:t>.</w:t>
      </w:r>
    </w:p>
    <w:p w14:paraId="02DC7272" w14:textId="77777777" w:rsidR="00AF755E" w:rsidRPr="00AF755E" w:rsidRDefault="00AF755E" w:rsidP="00AF755E">
      <w:pPr>
        <w:pStyle w:val="ListParagraph"/>
        <w:ind w:left="0" w:firstLine="360"/>
        <w:jc w:val="both"/>
        <w:rPr>
          <w:rFonts w:ascii="Arial Narrow" w:hAnsi="Arial Narrow"/>
          <w:sz w:val="22"/>
          <w:szCs w:val="22"/>
          <w:lang w:eastAsia="id-ID"/>
        </w:rPr>
      </w:pPr>
      <w:proofErr w:type="spellStart"/>
      <w:r w:rsidRPr="00AF755E">
        <w:rPr>
          <w:rFonts w:ascii="Arial Narrow" w:hAnsi="Arial Narrow"/>
          <w:sz w:val="22"/>
          <w:szCs w:val="22"/>
          <w:lang w:eastAsia="id-ID"/>
        </w:rPr>
        <w:t>Menurut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pendapat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peneliti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bahwa</w:t>
      </w:r>
      <w:proofErr w:type="spellEnd"/>
      <w:r w:rsidRPr="00AF755E">
        <w:rPr>
          <w:rFonts w:ascii="Arial Narrow" w:hAnsi="Arial Narrow"/>
          <w:sz w:val="22"/>
          <w:szCs w:val="22"/>
          <w:lang w:eastAsia="id-ID"/>
        </w:rPr>
        <w:t xml:space="preserve"> menarche </w:t>
      </w:r>
      <w:proofErr w:type="spellStart"/>
      <w:r w:rsidRPr="00AF755E">
        <w:rPr>
          <w:rFonts w:ascii="Arial Narrow" w:hAnsi="Arial Narrow"/>
          <w:sz w:val="22"/>
          <w:szCs w:val="22"/>
          <w:lang w:eastAsia="id-ID"/>
        </w:rPr>
        <w:t>adalah</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awal</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remaja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menstruasi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dimana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menstruasi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menandakan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sistem</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reproduksi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mulai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berfungsi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ketika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remaja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mentruasi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disitulah</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remaja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merasakan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bagaimana</w:t>
      </w:r>
      <w:proofErr w:type="spellEnd"/>
      <w:r w:rsidRPr="00AF755E">
        <w:rPr>
          <w:rFonts w:ascii="Arial Narrow" w:hAnsi="Arial Narrow"/>
          <w:sz w:val="22"/>
          <w:szCs w:val="22"/>
          <w:lang w:eastAsia="id-ID"/>
        </w:rPr>
        <w:t xml:space="preserve"> proses </w:t>
      </w:r>
      <w:proofErr w:type="spellStart"/>
      <w:r w:rsidRPr="00AF755E">
        <w:rPr>
          <w:rFonts w:ascii="Arial Narrow" w:hAnsi="Arial Narrow"/>
          <w:sz w:val="22"/>
          <w:szCs w:val="22"/>
          <w:lang w:eastAsia="id-ID"/>
        </w:rPr>
        <w:t>mentruasi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seperti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dismenore</w:t>
      </w:r>
      <w:proofErr w:type="spellEnd"/>
      <w:r w:rsidRPr="00AF755E">
        <w:rPr>
          <w:rFonts w:ascii="Arial Narrow" w:hAnsi="Arial Narrow"/>
          <w:sz w:val="22"/>
          <w:szCs w:val="22"/>
          <w:lang w:eastAsia="id-ID"/>
        </w:rPr>
        <w:t xml:space="preserve"> pada </w:t>
      </w:r>
      <w:proofErr w:type="spellStart"/>
      <w:r w:rsidRPr="00AF755E">
        <w:rPr>
          <w:rFonts w:ascii="Arial Narrow" w:hAnsi="Arial Narrow"/>
          <w:sz w:val="22"/>
          <w:szCs w:val="22"/>
          <w:lang w:eastAsia="id-ID"/>
        </w:rPr>
        <w:t>awal</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sebelum</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menstruasi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atau</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saat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menstruasi</w:t>
      </w:r>
      <w:proofErr w:type="spellEnd"/>
      <w:r w:rsidRPr="00AF755E">
        <w:rPr>
          <w:rFonts w:ascii="Arial Narrow" w:hAnsi="Arial Narrow"/>
          <w:sz w:val="22"/>
          <w:szCs w:val="22"/>
          <w:lang w:eastAsia="id-ID"/>
        </w:rPr>
        <w:t xml:space="preserve">. Kapan pun </w:t>
      </w:r>
      <w:proofErr w:type="spellStart"/>
      <w:r w:rsidRPr="00AF755E">
        <w:rPr>
          <w:rFonts w:ascii="Arial Narrow" w:hAnsi="Arial Narrow"/>
          <w:sz w:val="22"/>
          <w:szCs w:val="22"/>
          <w:lang w:eastAsia="id-ID"/>
        </w:rPr>
        <w:t>remaja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mulai</w:t>
      </w:r>
      <w:proofErr w:type="spellEnd"/>
      <w:r w:rsidRPr="00AF755E">
        <w:rPr>
          <w:rFonts w:ascii="Arial Narrow" w:hAnsi="Arial Narrow"/>
          <w:sz w:val="22"/>
          <w:szCs w:val="22"/>
          <w:lang w:eastAsia="id-ID"/>
        </w:rPr>
        <w:t xml:space="preserve"> menarche </w:t>
      </w:r>
      <w:proofErr w:type="spellStart"/>
      <w:r w:rsidRPr="00AF755E">
        <w:rPr>
          <w:rFonts w:ascii="Arial Narrow" w:hAnsi="Arial Narrow"/>
          <w:sz w:val="22"/>
          <w:szCs w:val="22"/>
          <w:lang w:eastAsia="id-ID"/>
        </w:rPr>
        <w:t>tidak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memberikan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efek</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bahaya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bagi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kesehatannya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dengan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memberikan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pemahaman</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baik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mengenai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menstruasi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cara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menjaga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kebersihan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diri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saat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menstruasi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menjaga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aktifitas</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fisik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menjaga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pola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makan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memberikan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kesehatan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remaja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lebih</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baik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Pemahaman</w:t>
      </w:r>
      <w:proofErr w:type="spellEnd"/>
      <w:r w:rsidRPr="00AF755E">
        <w:rPr>
          <w:rFonts w:ascii="Arial Narrow" w:hAnsi="Arial Narrow"/>
          <w:sz w:val="22"/>
          <w:szCs w:val="22"/>
          <w:lang w:eastAsia="id-ID"/>
        </w:rPr>
        <w:t xml:space="preserve"> pada </w:t>
      </w:r>
      <w:proofErr w:type="spellStart"/>
      <w:r w:rsidRPr="00AF755E">
        <w:rPr>
          <w:rFonts w:ascii="Arial Narrow" w:hAnsi="Arial Narrow"/>
          <w:sz w:val="22"/>
          <w:szCs w:val="22"/>
          <w:lang w:eastAsia="id-ID"/>
        </w:rPr>
        <w:t>mengurangan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nyeri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merupakan</w:t>
      </w:r>
      <w:proofErr w:type="spellEnd"/>
      <w:r w:rsidRPr="00AF755E">
        <w:rPr>
          <w:rFonts w:ascii="Arial Narrow" w:hAnsi="Arial Narrow"/>
          <w:sz w:val="22"/>
          <w:szCs w:val="22"/>
          <w:lang w:eastAsia="id-ID"/>
        </w:rPr>
        <w:t xml:space="preserve"> salah </w:t>
      </w:r>
      <w:proofErr w:type="spellStart"/>
      <w:r w:rsidRPr="00AF755E">
        <w:rPr>
          <w:rFonts w:ascii="Arial Narrow" w:hAnsi="Arial Narrow"/>
          <w:sz w:val="22"/>
          <w:szCs w:val="22"/>
          <w:lang w:eastAsia="id-ID"/>
        </w:rPr>
        <w:t>satu</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cara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efektif</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bagi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remaja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dismenore</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dalam</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mengatasi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dismenore</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seperti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konsumsi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minuman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hangat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melakukan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massase</w:t>
      </w:r>
      <w:proofErr w:type="spellEnd"/>
      <w:r w:rsidRPr="00AF755E">
        <w:rPr>
          <w:rFonts w:ascii="Arial Narrow" w:hAnsi="Arial Narrow"/>
          <w:sz w:val="22"/>
          <w:szCs w:val="22"/>
          <w:lang w:eastAsia="id-ID"/>
        </w:rPr>
        <w:t xml:space="preserve"> pada </w:t>
      </w:r>
      <w:proofErr w:type="spellStart"/>
      <w:r w:rsidRPr="00AF755E">
        <w:rPr>
          <w:rFonts w:ascii="Arial Narrow" w:hAnsi="Arial Narrow"/>
          <w:sz w:val="22"/>
          <w:szCs w:val="22"/>
          <w:lang w:eastAsia="id-ID"/>
        </w:rPr>
        <w:t>punggung</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saat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dismenore</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mengkonsumsi</w:t>
      </w:r>
      <w:proofErr w:type="spellEnd"/>
      <w:r w:rsidRPr="00AF755E">
        <w:rPr>
          <w:rFonts w:ascii="Arial Narrow" w:hAnsi="Arial Narrow"/>
          <w:sz w:val="22"/>
          <w:szCs w:val="22"/>
          <w:lang w:eastAsia="id-ID"/>
        </w:rPr>
        <w:t xml:space="preserve"> jus </w:t>
      </w:r>
      <w:proofErr w:type="spellStart"/>
      <w:r w:rsidRPr="00AF755E">
        <w:rPr>
          <w:rFonts w:ascii="Arial Narrow" w:hAnsi="Arial Narrow"/>
          <w:sz w:val="22"/>
          <w:szCs w:val="22"/>
          <w:lang w:eastAsia="id-ID"/>
        </w:rPr>
        <w:t>alpukat</w:t>
      </w:r>
      <w:proofErr w:type="spellEnd"/>
      <w:r w:rsidRPr="00AF755E">
        <w:rPr>
          <w:rFonts w:ascii="Arial Narrow" w:hAnsi="Arial Narrow"/>
          <w:sz w:val="22"/>
          <w:szCs w:val="22"/>
          <w:lang w:eastAsia="id-ID"/>
        </w:rPr>
        <w:t xml:space="preserve"> dan </w:t>
      </w:r>
      <w:proofErr w:type="spellStart"/>
      <w:r w:rsidRPr="00AF755E">
        <w:rPr>
          <w:rFonts w:ascii="Arial Narrow" w:hAnsi="Arial Narrow"/>
          <w:sz w:val="22"/>
          <w:szCs w:val="22"/>
          <w:lang w:eastAsia="id-ID"/>
        </w:rPr>
        <w:t>masih</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banyak</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lainnya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memberikan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solusi</w:t>
      </w:r>
      <w:proofErr w:type="spellEnd"/>
      <w:r w:rsidRPr="00AF755E">
        <w:rPr>
          <w:rFonts w:ascii="Arial Narrow" w:hAnsi="Arial Narrow"/>
          <w:sz w:val="22"/>
          <w:szCs w:val="22"/>
          <w:lang w:eastAsia="id-ID"/>
        </w:rPr>
        <w:t xml:space="preserve"> yang </w:t>
      </w:r>
      <w:proofErr w:type="spellStart"/>
      <w:r w:rsidRPr="00AF755E">
        <w:rPr>
          <w:rFonts w:ascii="Arial Narrow" w:hAnsi="Arial Narrow"/>
          <w:sz w:val="22"/>
          <w:szCs w:val="22"/>
          <w:lang w:eastAsia="id-ID"/>
        </w:rPr>
        <w:t>baik</w:t>
      </w:r>
      <w:proofErr w:type="spellEnd"/>
      <w:r w:rsidRPr="00AF755E">
        <w:rPr>
          <w:rFonts w:ascii="Arial Narrow" w:hAnsi="Arial Narrow"/>
          <w:sz w:val="22"/>
          <w:szCs w:val="22"/>
          <w:lang w:eastAsia="id-ID"/>
        </w:rPr>
        <w:t xml:space="preserve"> pada </w:t>
      </w:r>
      <w:proofErr w:type="spellStart"/>
      <w:r w:rsidRPr="00AF755E">
        <w:rPr>
          <w:rFonts w:ascii="Arial Narrow" w:hAnsi="Arial Narrow"/>
          <w:sz w:val="22"/>
          <w:szCs w:val="22"/>
          <w:lang w:eastAsia="id-ID"/>
        </w:rPr>
        <w:t>remaja</w:t>
      </w:r>
      <w:proofErr w:type="spellEnd"/>
      <w:r w:rsidRPr="00AF755E">
        <w:rPr>
          <w:rFonts w:ascii="Arial Narrow" w:hAnsi="Arial Narrow"/>
          <w:sz w:val="22"/>
          <w:szCs w:val="22"/>
          <w:lang w:eastAsia="id-ID"/>
        </w:rPr>
        <w:t>.</w:t>
      </w:r>
    </w:p>
    <w:p w14:paraId="7BB784FB" w14:textId="77777777" w:rsidR="00AF755E" w:rsidRDefault="00AF755E" w:rsidP="00AF755E">
      <w:pPr>
        <w:contextualSpacing/>
        <w:jc w:val="both"/>
        <w:rPr>
          <w:rFonts w:ascii="Arial Narrow" w:hAnsi="Arial Narrow"/>
          <w:b/>
          <w:bCs/>
          <w:color w:val="0D0D0D" w:themeColor="text1" w:themeTint="F2"/>
          <w:sz w:val="22"/>
          <w:szCs w:val="22"/>
        </w:rPr>
      </w:pPr>
    </w:p>
    <w:p w14:paraId="5E1F373C" w14:textId="0A4B097C" w:rsidR="00AF755E" w:rsidRPr="00AF755E" w:rsidRDefault="00AF755E" w:rsidP="00AF755E">
      <w:pPr>
        <w:contextualSpacing/>
        <w:jc w:val="both"/>
        <w:rPr>
          <w:rFonts w:ascii="Arial Narrow" w:hAnsi="Arial Narrow"/>
          <w:b/>
          <w:bCs/>
          <w:sz w:val="22"/>
          <w:szCs w:val="22"/>
          <w:lang w:eastAsia="id-ID"/>
        </w:rPr>
      </w:pPr>
      <w:proofErr w:type="spellStart"/>
      <w:r w:rsidRPr="00AF755E">
        <w:rPr>
          <w:rFonts w:ascii="Arial Narrow" w:hAnsi="Arial Narrow"/>
          <w:b/>
          <w:bCs/>
          <w:color w:val="0D0D0D" w:themeColor="text1" w:themeTint="F2"/>
          <w:sz w:val="22"/>
          <w:szCs w:val="22"/>
        </w:rPr>
        <w:t>Hubungan</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riwayat</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keluarga</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dengan</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kejadian</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nyeri</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haid</w:t>
      </w:r>
      <w:proofErr w:type="spellEnd"/>
      <w:r w:rsidRPr="00AF755E">
        <w:rPr>
          <w:rFonts w:ascii="Arial Narrow" w:hAnsi="Arial Narrow"/>
          <w:b/>
          <w:bCs/>
          <w:color w:val="0D0D0D" w:themeColor="text1" w:themeTint="F2"/>
          <w:sz w:val="22"/>
          <w:szCs w:val="22"/>
        </w:rPr>
        <w:t xml:space="preserve"> pada </w:t>
      </w:r>
      <w:proofErr w:type="spellStart"/>
      <w:r w:rsidRPr="00AF755E">
        <w:rPr>
          <w:rFonts w:ascii="Arial Narrow" w:hAnsi="Arial Narrow"/>
          <w:b/>
          <w:bCs/>
          <w:color w:val="0D0D0D" w:themeColor="text1" w:themeTint="F2"/>
          <w:sz w:val="22"/>
          <w:szCs w:val="22"/>
        </w:rPr>
        <w:t>remaja</w:t>
      </w:r>
      <w:proofErr w:type="spellEnd"/>
      <w:r w:rsidRPr="00AF755E">
        <w:rPr>
          <w:rFonts w:ascii="Arial Narrow" w:hAnsi="Arial Narrow"/>
          <w:b/>
          <w:bCs/>
          <w:color w:val="0D0D0D" w:themeColor="text1" w:themeTint="F2"/>
          <w:sz w:val="22"/>
          <w:szCs w:val="22"/>
        </w:rPr>
        <w:t xml:space="preserve"> </w:t>
      </w:r>
      <w:proofErr w:type="spellStart"/>
      <w:r w:rsidRPr="00AF755E">
        <w:rPr>
          <w:rFonts w:ascii="Arial Narrow" w:hAnsi="Arial Narrow"/>
          <w:b/>
          <w:bCs/>
          <w:color w:val="0D0D0D" w:themeColor="text1" w:themeTint="F2"/>
          <w:sz w:val="22"/>
          <w:szCs w:val="22"/>
        </w:rPr>
        <w:t>putri</w:t>
      </w:r>
      <w:proofErr w:type="spellEnd"/>
    </w:p>
    <w:p w14:paraId="6E96DF00" w14:textId="77777777" w:rsidR="00AF755E" w:rsidRPr="00AF755E" w:rsidRDefault="00AF755E" w:rsidP="00AF755E">
      <w:pPr>
        <w:pStyle w:val="ListParagraph"/>
        <w:ind w:left="0" w:firstLine="270"/>
        <w:jc w:val="both"/>
        <w:rPr>
          <w:rFonts w:ascii="Arial Narrow" w:hAnsi="Arial Narrow"/>
          <w:sz w:val="22"/>
          <w:szCs w:val="22"/>
          <w:lang w:eastAsia="id-ID"/>
        </w:rPr>
      </w:pPr>
      <w:proofErr w:type="spellStart"/>
      <w:r w:rsidRPr="00AF755E">
        <w:rPr>
          <w:rFonts w:ascii="Arial Narrow" w:hAnsi="Arial Narrow"/>
          <w:color w:val="0D0D0D" w:themeColor="text1" w:themeTint="F2"/>
          <w:sz w:val="22"/>
          <w:szCs w:val="22"/>
        </w:rPr>
        <w:t>Berdasarkan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hasil</w:t>
      </w:r>
      <w:proofErr w:type="spellEnd"/>
      <w:r w:rsidRPr="00AF755E">
        <w:rPr>
          <w:rFonts w:ascii="Arial Narrow" w:hAnsi="Arial Narrow"/>
          <w:color w:val="0D0D0D" w:themeColor="text1" w:themeTint="F2"/>
          <w:sz w:val="22"/>
          <w:szCs w:val="22"/>
        </w:rPr>
        <w:t xml:space="preserve"> </w:t>
      </w:r>
      <w:r w:rsidRPr="00AF755E">
        <w:rPr>
          <w:rFonts w:ascii="Arial Narrow" w:hAnsi="Arial Narrow"/>
          <w:sz w:val="22"/>
          <w:szCs w:val="22"/>
        </w:rPr>
        <w:t xml:space="preserve">uji </w:t>
      </w:r>
      <w:proofErr w:type="spellStart"/>
      <w:r w:rsidRPr="00AF755E">
        <w:rPr>
          <w:rFonts w:ascii="Arial Narrow" w:hAnsi="Arial Narrow"/>
          <w:sz w:val="22"/>
          <w:szCs w:val="22"/>
        </w:rPr>
        <w:t>statistik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diperoleh</w:t>
      </w:r>
      <w:proofErr w:type="spellEnd"/>
      <w:r w:rsidRPr="00AF755E">
        <w:rPr>
          <w:rFonts w:ascii="Arial Narrow" w:hAnsi="Arial Narrow"/>
          <w:sz w:val="22"/>
          <w:szCs w:val="22"/>
        </w:rPr>
        <w:t xml:space="preserve"> </w:t>
      </w:r>
      <w:r w:rsidRPr="00AF755E">
        <w:rPr>
          <w:rFonts w:ascii="Arial Narrow" w:hAnsi="Arial Narrow"/>
          <w:i/>
          <w:sz w:val="22"/>
          <w:szCs w:val="22"/>
        </w:rPr>
        <w:t>p-value</w:t>
      </w:r>
      <w:r w:rsidRPr="00AF755E">
        <w:rPr>
          <w:rFonts w:ascii="Arial Narrow" w:hAnsi="Arial Narrow"/>
          <w:sz w:val="22"/>
          <w:szCs w:val="22"/>
        </w:rPr>
        <w:t xml:space="preserve"> = 0,</w:t>
      </w:r>
      <w:r w:rsidRPr="00AF755E">
        <w:rPr>
          <w:rFonts w:ascii="Arial Narrow" w:hAnsi="Arial Narrow"/>
          <w:color w:val="000000"/>
          <w:sz w:val="22"/>
          <w:szCs w:val="22"/>
        </w:rPr>
        <w:t xml:space="preserve">008 </w:t>
      </w:r>
      <w:r w:rsidRPr="00AF755E">
        <w:rPr>
          <w:rFonts w:ascii="Arial Narrow" w:hAnsi="Arial Narrow"/>
          <w:sz w:val="22"/>
          <w:szCs w:val="22"/>
        </w:rPr>
        <w:t xml:space="preserve">yang </w:t>
      </w:r>
      <w:proofErr w:type="spellStart"/>
      <w:r w:rsidRPr="00AF755E">
        <w:rPr>
          <w:rFonts w:ascii="Arial Narrow" w:hAnsi="Arial Narrow"/>
          <w:sz w:val="22"/>
          <w:szCs w:val="22"/>
        </w:rPr>
        <w:t>berarti</w:t>
      </w:r>
      <w:proofErr w:type="spellEnd"/>
      <w:r w:rsidRPr="00AF755E">
        <w:rPr>
          <w:rFonts w:ascii="Arial Narrow" w:hAnsi="Arial Narrow"/>
          <w:sz w:val="22"/>
          <w:szCs w:val="22"/>
        </w:rPr>
        <w:t xml:space="preserve"> p&lt;α = 0,05 (Ha </w:t>
      </w:r>
      <w:proofErr w:type="spellStart"/>
      <w:r w:rsidRPr="00AF755E">
        <w:rPr>
          <w:rFonts w:ascii="Arial Narrow" w:hAnsi="Arial Narrow"/>
          <w:sz w:val="22"/>
          <w:szCs w:val="22"/>
        </w:rPr>
        <w:t>diterima</w:t>
      </w:r>
      <w:proofErr w:type="spellEnd"/>
      <w:r w:rsidRPr="00AF755E">
        <w:rPr>
          <w:rFonts w:ascii="Arial Narrow" w:hAnsi="Arial Narrow"/>
          <w:sz w:val="22"/>
          <w:szCs w:val="22"/>
        </w:rPr>
        <w:t xml:space="preserve"> dan Ho </w:t>
      </w:r>
      <w:proofErr w:type="spellStart"/>
      <w:r w:rsidRPr="00AF755E">
        <w:rPr>
          <w:rFonts w:ascii="Arial Narrow" w:hAnsi="Arial Narrow"/>
          <w:sz w:val="22"/>
          <w:szCs w:val="22"/>
        </w:rPr>
        <w:t>ditolak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maka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disimpulkan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bahwa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hubungan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riwayat</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keluarga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dengan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kejadian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nyeri</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haid</w:t>
      </w:r>
      <w:proofErr w:type="spellEnd"/>
      <w:r w:rsidRPr="00AF755E">
        <w:rPr>
          <w:rFonts w:ascii="Arial Narrow" w:hAnsi="Arial Narrow"/>
          <w:color w:val="0D0D0D" w:themeColor="text1" w:themeTint="F2"/>
          <w:sz w:val="22"/>
          <w:szCs w:val="22"/>
        </w:rPr>
        <w:t xml:space="preserve"> pada </w:t>
      </w:r>
      <w:proofErr w:type="spellStart"/>
      <w:r w:rsidRPr="00AF755E">
        <w:rPr>
          <w:rFonts w:ascii="Arial Narrow" w:hAnsi="Arial Narrow"/>
          <w:color w:val="0D0D0D" w:themeColor="text1" w:themeTint="F2"/>
          <w:sz w:val="22"/>
          <w:szCs w:val="22"/>
        </w:rPr>
        <w:t>remaja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putri</w:t>
      </w:r>
      <w:proofErr w:type="spellEnd"/>
      <w:r w:rsidRPr="00AF755E">
        <w:rPr>
          <w:rFonts w:ascii="Arial Narrow" w:hAnsi="Arial Narrow"/>
          <w:color w:val="0D0D0D" w:themeColor="text1" w:themeTint="F2"/>
          <w:sz w:val="22"/>
          <w:szCs w:val="22"/>
        </w:rPr>
        <w:t xml:space="preserve"> di SMK </w:t>
      </w:r>
      <w:proofErr w:type="spellStart"/>
      <w:r w:rsidRPr="00AF755E">
        <w:rPr>
          <w:rFonts w:ascii="Arial Narrow" w:hAnsi="Arial Narrow"/>
          <w:color w:val="0D0D0D" w:themeColor="text1" w:themeTint="F2"/>
          <w:sz w:val="22"/>
          <w:szCs w:val="22"/>
        </w:rPr>
        <w:t>Ma’arif</w:t>
      </w:r>
      <w:proofErr w:type="spellEnd"/>
      <w:r w:rsidRPr="00AF755E">
        <w:rPr>
          <w:rFonts w:ascii="Arial Narrow" w:hAnsi="Arial Narrow"/>
          <w:color w:val="0D0D0D" w:themeColor="text1" w:themeTint="F2"/>
          <w:sz w:val="22"/>
          <w:szCs w:val="22"/>
        </w:rPr>
        <w:t xml:space="preserve"> Nu 6 </w:t>
      </w:r>
      <w:proofErr w:type="spellStart"/>
      <w:r w:rsidRPr="00AF755E">
        <w:rPr>
          <w:rFonts w:ascii="Arial Narrow" w:hAnsi="Arial Narrow"/>
          <w:color w:val="0D0D0D" w:themeColor="text1" w:themeTint="F2"/>
          <w:sz w:val="22"/>
          <w:szCs w:val="22"/>
        </w:rPr>
        <w:t>Sekampung</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Kabupaten</w:t>
      </w:r>
      <w:proofErr w:type="spellEnd"/>
      <w:r w:rsidRPr="00AF755E">
        <w:rPr>
          <w:rFonts w:ascii="Arial Narrow" w:hAnsi="Arial Narrow"/>
          <w:color w:val="0D0D0D" w:themeColor="text1" w:themeTint="F2"/>
          <w:sz w:val="22"/>
          <w:szCs w:val="22"/>
        </w:rPr>
        <w:t xml:space="preserve"> Lampung Timur.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nilai</w:t>
      </w:r>
      <w:proofErr w:type="spellEnd"/>
      <w:r w:rsidRPr="00AF755E">
        <w:rPr>
          <w:rFonts w:ascii="Arial Narrow" w:hAnsi="Arial Narrow"/>
          <w:sz w:val="22"/>
          <w:szCs w:val="22"/>
        </w:rPr>
        <w:t xml:space="preserve"> OR </w:t>
      </w:r>
      <w:r w:rsidRPr="00AF755E">
        <w:rPr>
          <w:rFonts w:ascii="Arial Narrow" w:hAnsi="Arial Narrow"/>
          <w:color w:val="000000"/>
          <w:sz w:val="22"/>
          <w:szCs w:val="22"/>
        </w:rPr>
        <w:t xml:space="preserve">7,4 </w:t>
      </w:r>
      <w:proofErr w:type="spellStart"/>
      <w:r w:rsidRPr="00AF755E">
        <w:rPr>
          <w:rFonts w:ascii="Arial Narrow" w:hAnsi="Arial Narrow"/>
          <w:sz w:val="22"/>
          <w:szCs w:val="22"/>
        </w:rPr>
        <w:t>artinya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lang w:eastAsia="id-ID"/>
        </w:rPr>
        <w:t>ada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riwayat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keluarga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rPr>
        <w:t>memiliki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peluang</w:t>
      </w:r>
      <w:proofErr w:type="spellEnd"/>
      <w:r w:rsidRPr="00AF755E">
        <w:rPr>
          <w:rFonts w:ascii="Arial Narrow" w:hAnsi="Arial Narrow"/>
          <w:sz w:val="22"/>
          <w:szCs w:val="22"/>
        </w:rPr>
        <w:t xml:space="preserve"> </w:t>
      </w:r>
      <w:r w:rsidRPr="00AF755E">
        <w:rPr>
          <w:rFonts w:ascii="Arial Narrow" w:hAnsi="Arial Narrow"/>
          <w:color w:val="000000"/>
          <w:sz w:val="22"/>
          <w:szCs w:val="22"/>
        </w:rPr>
        <w:t xml:space="preserve">7,4 </w:t>
      </w:r>
      <w:r w:rsidRPr="00AF755E">
        <w:rPr>
          <w:rFonts w:ascii="Arial Narrow" w:hAnsi="Arial Narrow"/>
          <w:sz w:val="22"/>
          <w:szCs w:val="22"/>
        </w:rPr>
        <w:t xml:space="preserve">kali </w:t>
      </w:r>
      <w:proofErr w:type="spellStart"/>
      <w:r w:rsidRPr="00AF755E">
        <w:rPr>
          <w:rFonts w:ascii="Arial Narrow" w:hAnsi="Arial Narrow"/>
          <w:sz w:val="22"/>
          <w:szCs w:val="22"/>
          <w:lang w:eastAsia="id-ID"/>
        </w:rPr>
        <w:t>mengalami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kejadian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nyeri</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haid</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rPr>
        <w:t>jika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dibandingkan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lang w:eastAsia="id-ID"/>
        </w:rPr>
        <w:t>tidak</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ada</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riwayat</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keluarga</w:t>
      </w:r>
      <w:proofErr w:type="spellEnd"/>
      <w:r w:rsidRPr="00AF755E">
        <w:rPr>
          <w:rFonts w:ascii="Arial Narrow" w:hAnsi="Arial Narrow"/>
          <w:sz w:val="22"/>
          <w:szCs w:val="22"/>
          <w:lang w:eastAsia="id-ID"/>
        </w:rPr>
        <w:t>.</w:t>
      </w:r>
    </w:p>
    <w:p w14:paraId="2CF5EA8D" w14:textId="77777777" w:rsidR="00AF755E" w:rsidRPr="00AF755E" w:rsidRDefault="00AF755E" w:rsidP="00AF755E">
      <w:pPr>
        <w:pStyle w:val="ListParagraph"/>
        <w:ind w:left="0" w:firstLine="270"/>
        <w:jc w:val="both"/>
        <w:rPr>
          <w:rFonts w:ascii="Arial Narrow" w:hAnsi="Arial Narrow"/>
          <w:sz w:val="22"/>
          <w:szCs w:val="22"/>
          <w:lang w:eastAsia="id-ID"/>
        </w:rPr>
      </w:pPr>
      <w:proofErr w:type="spellStart"/>
      <w:r w:rsidRPr="00AF755E">
        <w:rPr>
          <w:rFonts w:ascii="Arial Narrow" w:hAnsi="Arial Narrow"/>
          <w:sz w:val="22"/>
          <w:szCs w:val="22"/>
          <w:lang w:eastAsia="id-ID"/>
        </w:rPr>
        <w:t>Sejalan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dengan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lang w:eastAsia="id-ID"/>
        </w:rPr>
        <w:t>penelitian</w:t>
      </w:r>
      <w:proofErr w:type="spellEnd"/>
      <w:r w:rsidRPr="00AF755E">
        <w:rPr>
          <w:rFonts w:ascii="Arial Narrow" w:hAnsi="Arial Narrow"/>
          <w:sz w:val="22"/>
          <w:szCs w:val="22"/>
          <w:lang w:eastAsia="id-ID"/>
        </w:rPr>
        <w:t xml:space="preserve"> </w:t>
      </w:r>
      <w:proofErr w:type="spellStart"/>
      <w:r w:rsidRPr="00AF755E">
        <w:rPr>
          <w:rFonts w:ascii="Arial Narrow" w:hAnsi="Arial Narrow"/>
          <w:sz w:val="22"/>
          <w:szCs w:val="22"/>
        </w:rPr>
        <w:t>Puterida</w:t>
      </w:r>
      <w:proofErr w:type="spellEnd"/>
      <w:r w:rsidRPr="00AF755E">
        <w:rPr>
          <w:rFonts w:ascii="Arial Narrow" w:hAnsi="Arial Narrow"/>
          <w:sz w:val="22"/>
          <w:szCs w:val="22"/>
        </w:rPr>
        <w:t xml:space="preserve"> (2021)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hubungan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(p value=0,001 &lt; 0,05)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kejadian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mahasiswi</w:t>
      </w:r>
      <w:proofErr w:type="spellEnd"/>
      <w:r w:rsidRPr="00AF755E">
        <w:rPr>
          <w:rFonts w:ascii="Arial Narrow" w:hAnsi="Arial Narrow"/>
          <w:sz w:val="22"/>
          <w:szCs w:val="22"/>
        </w:rPr>
        <w:t xml:space="preserve"> FKIP </w:t>
      </w:r>
      <w:proofErr w:type="spellStart"/>
      <w:r w:rsidRPr="00AF755E">
        <w:rPr>
          <w:rFonts w:ascii="Arial Narrow" w:hAnsi="Arial Narrow"/>
          <w:sz w:val="22"/>
          <w:szCs w:val="22"/>
        </w:rPr>
        <w:t>prodi</w:t>
      </w:r>
      <w:proofErr w:type="spellEnd"/>
      <w:r w:rsidRPr="00AF755E">
        <w:rPr>
          <w:rFonts w:ascii="Arial Narrow" w:hAnsi="Arial Narrow"/>
          <w:sz w:val="22"/>
          <w:szCs w:val="22"/>
        </w:rPr>
        <w:t xml:space="preserve"> BK UNISKA MAB Banjarmasin </w:t>
      </w:r>
      <w:proofErr w:type="spellStart"/>
      <w:r w:rsidRPr="00AF755E">
        <w:rPr>
          <w:rFonts w:ascii="Arial Narrow" w:hAnsi="Arial Narrow"/>
          <w:sz w:val="22"/>
          <w:szCs w:val="22"/>
        </w:rPr>
        <w:t>tahun</w:t>
      </w:r>
      <w:proofErr w:type="spellEnd"/>
      <w:r w:rsidRPr="00AF755E">
        <w:rPr>
          <w:rFonts w:ascii="Arial Narrow" w:hAnsi="Arial Narrow"/>
          <w:sz w:val="22"/>
          <w:szCs w:val="22"/>
        </w:rPr>
        <w:t xml:space="preserve"> 2020. </w:t>
      </w:r>
      <w:bookmarkStart w:id="12" w:name="_Hlk173308014"/>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Sari (2022) </w:t>
      </w:r>
      <w:bookmarkEnd w:id="12"/>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hubungan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bermakna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(p value = 0,003 ≤ α 0,05)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kejadian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w:t>
      </w:r>
      <w:bookmarkStart w:id="13" w:name="_Hlk173308250"/>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color w:val="222222"/>
          <w:sz w:val="22"/>
          <w:szCs w:val="22"/>
          <w:shd w:val="clear" w:color="auto" w:fill="FFFFFF"/>
        </w:rPr>
        <w:t>Destariyani</w:t>
      </w:r>
      <w:proofErr w:type="spellEnd"/>
      <w:r w:rsidRPr="00AF755E">
        <w:rPr>
          <w:rFonts w:ascii="Arial Narrow" w:hAnsi="Arial Narrow"/>
          <w:color w:val="222222"/>
          <w:sz w:val="22"/>
          <w:szCs w:val="22"/>
          <w:shd w:val="clear" w:color="auto" w:fill="FFFFFF"/>
        </w:rPr>
        <w:t xml:space="preserve"> (2023) </w:t>
      </w:r>
      <w:bookmarkEnd w:id="13"/>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hubungan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kejadian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putri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nilai</w:t>
      </w:r>
      <w:proofErr w:type="spellEnd"/>
      <w:r w:rsidRPr="00AF755E">
        <w:rPr>
          <w:rFonts w:ascii="Arial Narrow" w:hAnsi="Arial Narrow"/>
          <w:sz w:val="22"/>
          <w:szCs w:val="22"/>
        </w:rPr>
        <w:t xml:space="preserve"> p-value = 0.020.</w:t>
      </w:r>
    </w:p>
    <w:p w14:paraId="7133FE42" w14:textId="77777777" w:rsidR="00AF755E" w:rsidRPr="00AF755E" w:rsidRDefault="00AF755E" w:rsidP="00AF755E">
      <w:pPr>
        <w:pStyle w:val="Default"/>
        <w:ind w:firstLine="360"/>
        <w:jc w:val="both"/>
        <w:rPr>
          <w:rFonts w:ascii="Arial Narrow" w:hAnsi="Arial Narrow"/>
          <w:color w:val="auto"/>
          <w:sz w:val="22"/>
          <w:szCs w:val="22"/>
        </w:rPr>
      </w:pPr>
      <w:r w:rsidRPr="00AF755E">
        <w:rPr>
          <w:rFonts w:ascii="Arial Narrow" w:hAnsi="Arial Narrow"/>
          <w:color w:val="auto"/>
          <w:sz w:val="22"/>
          <w:szCs w:val="22"/>
        </w:rPr>
        <w:t xml:space="preserve">Faktor </w:t>
      </w:r>
      <w:proofErr w:type="spellStart"/>
      <w:r w:rsidRPr="00AF755E">
        <w:rPr>
          <w:rFonts w:ascii="Arial Narrow" w:hAnsi="Arial Narrow"/>
          <w:color w:val="auto"/>
          <w:sz w:val="22"/>
          <w:szCs w:val="22"/>
        </w:rPr>
        <w:t>keturunan</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atau</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riwayat</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keluarga</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ibu</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atau</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saudara</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perempuan</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kandung</w:t>
      </w:r>
      <w:proofErr w:type="spellEnd"/>
      <w:r w:rsidRPr="00AF755E">
        <w:rPr>
          <w:rFonts w:ascii="Arial Narrow" w:hAnsi="Arial Narrow"/>
          <w:color w:val="auto"/>
          <w:sz w:val="22"/>
          <w:szCs w:val="22"/>
        </w:rPr>
        <w:t xml:space="preserve">) yang </w:t>
      </w:r>
      <w:proofErr w:type="spellStart"/>
      <w:r w:rsidRPr="00AF755E">
        <w:rPr>
          <w:rFonts w:ascii="Arial Narrow" w:hAnsi="Arial Narrow"/>
          <w:color w:val="auto"/>
          <w:sz w:val="22"/>
          <w:szCs w:val="22"/>
        </w:rPr>
        <w:t>mengalami</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dismenorea</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menyebabkan</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seorang</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wanita</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untuk</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penderita</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dismenore</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parah</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hal</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ini</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berhubungan</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karena</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kondisi</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anatomis</w:t>
      </w:r>
      <w:proofErr w:type="spellEnd"/>
      <w:r w:rsidRPr="00AF755E">
        <w:rPr>
          <w:rFonts w:ascii="Arial Narrow" w:hAnsi="Arial Narrow"/>
          <w:color w:val="auto"/>
          <w:sz w:val="22"/>
          <w:szCs w:val="22"/>
        </w:rPr>
        <w:t xml:space="preserve"> dan </w:t>
      </w:r>
      <w:proofErr w:type="spellStart"/>
      <w:r w:rsidRPr="00AF755E">
        <w:rPr>
          <w:rFonts w:ascii="Arial Narrow" w:hAnsi="Arial Narrow"/>
          <w:color w:val="auto"/>
          <w:sz w:val="22"/>
          <w:szCs w:val="22"/>
        </w:rPr>
        <w:t>fisiologis</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dari</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seseorang</w:t>
      </w:r>
      <w:proofErr w:type="spellEnd"/>
      <w:r w:rsidRPr="00AF755E">
        <w:rPr>
          <w:rFonts w:ascii="Arial Narrow" w:hAnsi="Arial Narrow"/>
          <w:color w:val="auto"/>
          <w:sz w:val="22"/>
          <w:szCs w:val="22"/>
        </w:rPr>
        <w:t xml:space="preserve"> pada </w:t>
      </w:r>
      <w:proofErr w:type="spellStart"/>
      <w:r w:rsidRPr="00AF755E">
        <w:rPr>
          <w:rFonts w:ascii="Arial Narrow" w:hAnsi="Arial Narrow"/>
          <w:color w:val="auto"/>
          <w:sz w:val="22"/>
          <w:szCs w:val="22"/>
        </w:rPr>
        <w:t>umumnya</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hampir</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sama</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dengan</w:t>
      </w:r>
      <w:proofErr w:type="spellEnd"/>
      <w:r w:rsidRPr="00AF755E">
        <w:rPr>
          <w:rFonts w:ascii="Arial Narrow" w:hAnsi="Arial Narrow"/>
          <w:color w:val="auto"/>
          <w:sz w:val="22"/>
          <w:szCs w:val="22"/>
        </w:rPr>
        <w:t xml:space="preserve"> orang </w:t>
      </w:r>
      <w:proofErr w:type="spellStart"/>
      <w:r w:rsidRPr="00AF755E">
        <w:rPr>
          <w:rFonts w:ascii="Arial Narrow" w:hAnsi="Arial Narrow"/>
          <w:color w:val="auto"/>
          <w:sz w:val="22"/>
          <w:szCs w:val="22"/>
        </w:rPr>
        <w:t>tua</w:t>
      </w:r>
      <w:proofErr w:type="spellEnd"/>
      <w:r w:rsidRPr="00AF755E">
        <w:rPr>
          <w:rFonts w:ascii="Arial Narrow" w:hAnsi="Arial Narrow"/>
          <w:color w:val="auto"/>
          <w:sz w:val="22"/>
          <w:szCs w:val="22"/>
        </w:rPr>
        <w:t xml:space="preserve"> dan </w:t>
      </w:r>
      <w:proofErr w:type="spellStart"/>
      <w:r w:rsidRPr="00AF755E">
        <w:rPr>
          <w:rFonts w:ascii="Arial Narrow" w:hAnsi="Arial Narrow"/>
          <w:color w:val="auto"/>
          <w:sz w:val="22"/>
          <w:szCs w:val="22"/>
        </w:rPr>
        <w:t>saudara-saudaranya</w:t>
      </w:r>
      <w:proofErr w:type="spellEnd"/>
      <w:r w:rsidRPr="00AF755E">
        <w:rPr>
          <w:rFonts w:ascii="Arial Narrow" w:hAnsi="Arial Narrow"/>
          <w:color w:val="auto"/>
          <w:sz w:val="22"/>
          <w:szCs w:val="22"/>
        </w:rPr>
        <w:t xml:space="preserve"> Selain </w:t>
      </w:r>
      <w:proofErr w:type="spellStart"/>
      <w:r w:rsidRPr="00AF755E">
        <w:rPr>
          <w:rFonts w:ascii="Arial Narrow" w:hAnsi="Arial Narrow"/>
          <w:color w:val="auto"/>
          <w:sz w:val="22"/>
          <w:szCs w:val="22"/>
        </w:rPr>
        <w:t>faktor</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tersebut</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riwayat</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keluarga</w:t>
      </w:r>
      <w:proofErr w:type="spellEnd"/>
      <w:r w:rsidRPr="00AF755E">
        <w:rPr>
          <w:rFonts w:ascii="Arial Narrow" w:hAnsi="Arial Narrow"/>
          <w:color w:val="auto"/>
          <w:sz w:val="22"/>
          <w:szCs w:val="22"/>
        </w:rPr>
        <w:t xml:space="preserve"> yang </w:t>
      </w:r>
      <w:proofErr w:type="spellStart"/>
      <w:r w:rsidRPr="00AF755E">
        <w:rPr>
          <w:rFonts w:ascii="Arial Narrow" w:hAnsi="Arial Narrow"/>
          <w:color w:val="auto"/>
          <w:sz w:val="22"/>
          <w:szCs w:val="22"/>
        </w:rPr>
        <w:t>mengalami</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dismenore</w:t>
      </w:r>
      <w:proofErr w:type="spellEnd"/>
      <w:r w:rsidRPr="00AF755E">
        <w:rPr>
          <w:rFonts w:ascii="Arial Narrow" w:hAnsi="Arial Narrow"/>
          <w:color w:val="auto"/>
          <w:sz w:val="22"/>
          <w:szCs w:val="22"/>
        </w:rPr>
        <w:t xml:space="preserve"> juga </w:t>
      </w:r>
      <w:proofErr w:type="spellStart"/>
      <w:r w:rsidRPr="00AF755E">
        <w:rPr>
          <w:rFonts w:ascii="Arial Narrow" w:hAnsi="Arial Narrow"/>
          <w:color w:val="auto"/>
          <w:sz w:val="22"/>
          <w:szCs w:val="22"/>
        </w:rPr>
        <w:t>menjadi</w:t>
      </w:r>
      <w:proofErr w:type="spellEnd"/>
      <w:r w:rsidRPr="00AF755E">
        <w:rPr>
          <w:rFonts w:ascii="Arial Narrow" w:hAnsi="Arial Narrow"/>
          <w:color w:val="auto"/>
          <w:sz w:val="22"/>
          <w:szCs w:val="22"/>
        </w:rPr>
        <w:t xml:space="preserve"> salah </w:t>
      </w:r>
      <w:proofErr w:type="spellStart"/>
      <w:r w:rsidRPr="00AF755E">
        <w:rPr>
          <w:rFonts w:ascii="Arial Narrow" w:hAnsi="Arial Narrow"/>
          <w:color w:val="auto"/>
          <w:sz w:val="22"/>
          <w:szCs w:val="22"/>
        </w:rPr>
        <w:t>satu</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faktor</w:t>
      </w:r>
      <w:proofErr w:type="spellEnd"/>
      <w:r w:rsidRPr="00AF755E">
        <w:rPr>
          <w:rFonts w:ascii="Arial Narrow" w:hAnsi="Arial Narrow"/>
          <w:color w:val="auto"/>
          <w:sz w:val="22"/>
          <w:szCs w:val="22"/>
        </w:rPr>
        <w:t xml:space="preserve"> yang paling </w:t>
      </w:r>
      <w:proofErr w:type="spellStart"/>
      <w:r w:rsidRPr="00AF755E">
        <w:rPr>
          <w:rFonts w:ascii="Arial Narrow" w:hAnsi="Arial Narrow"/>
          <w:color w:val="auto"/>
          <w:sz w:val="22"/>
          <w:szCs w:val="22"/>
        </w:rPr>
        <w:t>berpengaruh</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terhadap</w:t>
      </w:r>
      <w:proofErr w:type="spellEnd"/>
      <w:r w:rsidRPr="00AF755E">
        <w:rPr>
          <w:rFonts w:ascii="Arial Narrow" w:hAnsi="Arial Narrow"/>
          <w:color w:val="auto"/>
          <w:sz w:val="22"/>
          <w:szCs w:val="22"/>
        </w:rPr>
        <w:t xml:space="preserve"> </w:t>
      </w:r>
      <w:proofErr w:type="spellStart"/>
      <w:r w:rsidRPr="00AF755E">
        <w:rPr>
          <w:rFonts w:ascii="Arial Narrow" w:hAnsi="Arial Narrow"/>
          <w:color w:val="auto"/>
          <w:sz w:val="22"/>
          <w:szCs w:val="22"/>
        </w:rPr>
        <w:t>dismenore</w:t>
      </w:r>
      <w:proofErr w:type="spellEnd"/>
      <w:r w:rsidRPr="00AF755E">
        <w:rPr>
          <w:rFonts w:ascii="Arial Narrow" w:hAnsi="Arial Narrow"/>
          <w:color w:val="auto"/>
          <w:sz w:val="22"/>
          <w:szCs w:val="22"/>
        </w:rPr>
        <w:t xml:space="preserve"> primer (</w:t>
      </w:r>
      <w:proofErr w:type="spellStart"/>
      <w:r w:rsidRPr="00AF755E">
        <w:rPr>
          <w:rFonts w:ascii="Arial Narrow" w:hAnsi="Arial Narrow"/>
          <w:color w:val="auto"/>
          <w:sz w:val="22"/>
          <w:szCs w:val="22"/>
        </w:rPr>
        <w:t>Puterida</w:t>
      </w:r>
      <w:proofErr w:type="spellEnd"/>
      <w:r w:rsidRPr="00AF755E">
        <w:rPr>
          <w:rFonts w:ascii="Arial Narrow" w:hAnsi="Arial Narrow"/>
          <w:color w:val="auto"/>
          <w:sz w:val="22"/>
          <w:szCs w:val="22"/>
        </w:rPr>
        <w:t xml:space="preserve"> et al., 2020).</w:t>
      </w:r>
    </w:p>
    <w:p w14:paraId="72AE1E6A" w14:textId="77777777" w:rsidR="00AF755E" w:rsidRPr="00AF755E" w:rsidRDefault="00AF755E" w:rsidP="00AF755E">
      <w:pPr>
        <w:pStyle w:val="ListParagraph"/>
        <w:ind w:left="0" w:firstLine="633"/>
        <w:jc w:val="both"/>
        <w:rPr>
          <w:rFonts w:ascii="Arial Narrow" w:hAnsi="Arial Narrow"/>
          <w:sz w:val="22"/>
          <w:szCs w:val="22"/>
        </w:rPr>
      </w:pPr>
      <w:proofErr w:type="spellStart"/>
      <w:r w:rsidRPr="00AF755E">
        <w:rPr>
          <w:rFonts w:ascii="Arial Narrow" w:hAnsi="Arial Narrow"/>
          <w:sz w:val="22"/>
          <w:szCs w:val="22"/>
        </w:rPr>
        <w:t>Menurut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lebih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berpotensi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terjadi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karena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berkaitan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faktor</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genetik</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menurunkan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sifat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kepada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keturunannya</w:t>
      </w:r>
      <w:proofErr w:type="spellEnd"/>
      <w:r w:rsidRPr="00AF755E">
        <w:rPr>
          <w:rFonts w:ascii="Arial Narrow" w:hAnsi="Arial Narrow"/>
          <w:sz w:val="22"/>
          <w:szCs w:val="22"/>
        </w:rPr>
        <w:t xml:space="preserve">. Salah </w:t>
      </w:r>
      <w:proofErr w:type="spellStart"/>
      <w:r w:rsidRPr="00AF755E">
        <w:rPr>
          <w:rFonts w:ascii="Arial Narrow" w:hAnsi="Arial Narrow"/>
          <w:sz w:val="22"/>
          <w:szCs w:val="22"/>
        </w:rPr>
        <w:t>satu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sifat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genetik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yaitu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menduplikasi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sehingga</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saat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pembelahan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sel</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genetik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menduplikasikan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sehingga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sifat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ibu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menurun</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keturunannya</w:t>
      </w:r>
      <w:proofErr w:type="spellEnd"/>
      <w:r w:rsidRPr="00AF755E">
        <w:rPr>
          <w:rFonts w:ascii="Arial Narrow" w:hAnsi="Arial Narrow"/>
          <w:sz w:val="22"/>
          <w:szCs w:val="22"/>
        </w:rPr>
        <w:t xml:space="preserve">. Sama </w:t>
      </w:r>
      <w:proofErr w:type="spellStart"/>
      <w:r w:rsidRPr="00AF755E">
        <w:rPr>
          <w:rFonts w:ascii="Arial Narrow" w:hAnsi="Arial Narrow"/>
          <w:sz w:val="22"/>
          <w:szCs w:val="22"/>
        </w:rPr>
        <w:t>halnya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kejadian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diturunkan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ibunya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Beberapa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lain </w:t>
      </w:r>
      <w:proofErr w:type="spellStart"/>
      <w:r w:rsidRPr="00AF755E">
        <w:rPr>
          <w:rFonts w:ascii="Arial Narrow" w:hAnsi="Arial Narrow"/>
          <w:sz w:val="22"/>
          <w:szCs w:val="22"/>
        </w:rPr>
        <w:t>menjelaskan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bahwa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risiko</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bisa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dimungkinkan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karena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pola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hidup</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maupun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gaya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hidup</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sama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dalam</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jadi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meskipun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dismenore</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tetapi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mempunyai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gaya</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pola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hidup</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berbeda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maka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bisa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menurunkan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risiko</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kejadian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tersebut</w:t>
      </w:r>
      <w:proofErr w:type="spellEnd"/>
      <w:r w:rsidRPr="00AF755E">
        <w:rPr>
          <w:rFonts w:ascii="Arial Narrow" w:hAnsi="Arial Narrow"/>
          <w:sz w:val="22"/>
          <w:szCs w:val="22"/>
        </w:rPr>
        <w:t>.</w:t>
      </w:r>
    </w:p>
    <w:p w14:paraId="535053F9" w14:textId="77777777" w:rsidR="00363C2A" w:rsidRDefault="00363C2A" w:rsidP="00363C2A">
      <w:pPr>
        <w:rPr>
          <w:b/>
          <w:bCs/>
          <w:sz w:val="24"/>
          <w:szCs w:val="24"/>
        </w:rPr>
      </w:pPr>
    </w:p>
    <w:p w14:paraId="57E7946B" w14:textId="10060DE9" w:rsidR="003C1DA8" w:rsidRPr="00363C2A" w:rsidRDefault="003C1DA8" w:rsidP="00363C2A">
      <w:pPr>
        <w:rPr>
          <w:b/>
          <w:bCs/>
          <w:sz w:val="24"/>
          <w:szCs w:val="24"/>
        </w:rPr>
      </w:pPr>
      <w:r w:rsidRPr="005A6A13">
        <w:rPr>
          <w:rFonts w:ascii="Arial Narrow" w:hAnsi="Arial Narrow"/>
          <w:b/>
          <w:color w:val="000000" w:themeColor="text1"/>
          <w:sz w:val="22"/>
          <w:szCs w:val="22"/>
          <w:lang w:eastAsia="id-ID"/>
        </w:rPr>
        <w:t>SIMPULAN</w:t>
      </w:r>
    </w:p>
    <w:p w14:paraId="191E712E" w14:textId="2DDD5689" w:rsidR="00AF755E" w:rsidRPr="00AF755E" w:rsidRDefault="00AF755E" w:rsidP="00AF755E">
      <w:pPr>
        <w:spacing w:after="160"/>
        <w:contextualSpacing/>
        <w:jc w:val="both"/>
        <w:rPr>
          <w:rFonts w:ascii="Arial Narrow" w:hAnsi="Arial Narrow"/>
          <w:sz w:val="22"/>
          <w:szCs w:val="22"/>
        </w:rPr>
      </w:pPr>
      <w:proofErr w:type="spellStart"/>
      <w:r w:rsidRPr="00AF755E">
        <w:rPr>
          <w:rFonts w:ascii="Arial Narrow" w:hAnsi="Arial Narrow"/>
          <w:sz w:val="22"/>
          <w:szCs w:val="22"/>
        </w:rPr>
        <w:t>Diketahui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bahwa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dari</w:t>
      </w:r>
      <w:proofErr w:type="spellEnd"/>
      <w:r w:rsidRPr="00AF755E">
        <w:rPr>
          <w:rFonts w:ascii="Arial Narrow" w:hAnsi="Arial Narrow"/>
          <w:sz w:val="22"/>
          <w:szCs w:val="22"/>
        </w:rPr>
        <w:t xml:space="preserve"> 115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dimana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66 (57,4%)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baik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58 (50,4%)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usia</w:t>
      </w:r>
      <w:proofErr w:type="spellEnd"/>
      <w:r w:rsidRPr="00AF755E">
        <w:rPr>
          <w:rFonts w:ascii="Arial Narrow" w:hAnsi="Arial Narrow"/>
          <w:sz w:val="22"/>
          <w:szCs w:val="22"/>
        </w:rPr>
        <w:t xml:space="preserve"> &lt; 12 </w:t>
      </w:r>
      <w:proofErr w:type="spellStart"/>
      <w:r w:rsidRPr="00AF755E">
        <w:rPr>
          <w:rFonts w:ascii="Arial Narrow" w:hAnsi="Arial Narrow"/>
          <w:sz w:val="22"/>
          <w:szCs w:val="22"/>
        </w:rPr>
        <w:t>tahun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99 (86,1%)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tidak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sebanyak</w:t>
      </w:r>
      <w:proofErr w:type="spellEnd"/>
      <w:r w:rsidRPr="00AF755E">
        <w:rPr>
          <w:rFonts w:ascii="Arial Narrow" w:hAnsi="Arial Narrow"/>
          <w:sz w:val="22"/>
          <w:szCs w:val="22"/>
        </w:rPr>
        <w:t xml:space="preserve"> 62 (53,9%)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w:t>
      </w:r>
      <w:r>
        <w:rPr>
          <w:rFonts w:ascii="Arial Narrow" w:hAnsi="Arial Narrow"/>
          <w:sz w:val="22"/>
          <w:szCs w:val="22"/>
        </w:rPr>
        <w:t xml:space="preserve"> </w:t>
      </w:r>
      <w:r w:rsidRPr="00AF755E">
        <w:rPr>
          <w:rFonts w:ascii="Arial Narrow" w:hAnsi="Arial Narrow"/>
          <w:sz w:val="22"/>
          <w:szCs w:val="22"/>
        </w:rPr>
        <w:t>Ada</w:t>
      </w:r>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hubungan</w:t>
      </w:r>
      <w:proofErr w:type="spellEnd"/>
      <w:r w:rsidRPr="00AF755E">
        <w:rPr>
          <w:rFonts w:ascii="Arial Narrow" w:hAnsi="Arial Narrow"/>
          <w:color w:val="0D0D0D" w:themeColor="text1" w:themeTint="F2"/>
          <w:sz w:val="22"/>
          <w:szCs w:val="22"/>
        </w:rPr>
        <w:t xml:space="preserve"> status </w:t>
      </w:r>
      <w:proofErr w:type="spellStart"/>
      <w:r w:rsidRPr="00AF755E">
        <w:rPr>
          <w:rFonts w:ascii="Arial Narrow" w:hAnsi="Arial Narrow"/>
          <w:color w:val="0D0D0D" w:themeColor="text1" w:themeTint="F2"/>
          <w:sz w:val="22"/>
          <w:szCs w:val="22"/>
        </w:rPr>
        <w:t>gizi</w:t>
      </w:r>
      <w:proofErr w:type="spellEnd"/>
      <w:r w:rsidRPr="00AF755E">
        <w:rPr>
          <w:rFonts w:ascii="Arial Narrow" w:hAnsi="Arial Narrow"/>
          <w:color w:val="0D0D0D" w:themeColor="text1" w:themeTint="F2"/>
          <w:sz w:val="22"/>
          <w:szCs w:val="22"/>
        </w:rPr>
        <w:t xml:space="preserve"> </w:t>
      </w:r>
      <w:bookmarkStart w:id="14" w:name="_Hlk170473055"/>
      <w:proofErr w:type="spellStart"/>
      <w:r w:rsidRPr="00AF755E">
        <w:rPr>
          <w:rFonts w:ascii="Arial Narrow" w:hAnsi="Arial Narrow"/>
          <w:color w:val="0D0D0D" w:themeColor="text1" w:themeTint="F2"/>
          <w:sz w:val="22"/>
          <w:szCs w:val="22"/>
        </w:rPr>
        <w:t>dengan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kejadian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nyeri</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haid</w:t>
      </w:r>
      <w:proofErr w:type="spellEnd"/>
      <w:r w:rsidRPr="00AF755E">
        <w:rPr>
          <w:rFonts w:ascii="Arial Narrow" w:hAnsi="Arial Narrow"/>
          <w:color w:val="0D0D0D" w:themeColor="text1" w:themeTint="F2"/>
          <w:sz w:val="22"/>
          <w:szCs w:val="22"/>
        </w:rPr>
        <w:t xml:space="preserve"> pada </w:t>
      </w:r>
      <w:proofErr w:type="spellStart"/>
      <w:r w:rsidRPr="00AF755E">
        <w:rPr>
          <w:rFonts w:ascii="Arial Narrow" w:hAnsi="Arial Narrow"/>
          <w:color w:val="0D0D0D" w:themeColor="text1" w:themeTint="F2"/>
          <w:sz w:val="22"/>
          <w:szCs w:val="22"/>
        </w:rPr>
        <w:t>remaja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putri</w:t>
      </w:r>
      <w:proofErr w:type="spellEnd"/>
      <w:r w:rsidRPr="00AF755E">
        <w:rPr>
          <w:rFonts w:ascii="Arial Narrow" w:hAnsi="Arial Narrow"/>
          <w:color w:val="0D0D0D" w:themeColor="text1" w:themeTint="F2"/>
          <w:sz w:val="22"/>
          <w:szCs w:val="22"/>
        </w:rPr>
        <w:t xml:space="preserve"> di SMK </w:t>
      </w:r>
      <w:proofErr w:type="spellStart"/>
      <w:r w:rsidRPr="00AF755E">
        <w:rPr>
          <w:rFonts w:ascii="Arial Narrow" w:hAnsi="Arial Narrow"/>
          <w:color w:val="0D0D0D" w:themeColor="text1" w:themeTint="F2"/>
          <w:sz w:val="22"/>
          <w:szCs w:val="22"/>
        </w:rPr>
        <w:t>Ma’arif</w:t>
      </w:r>
      <w:proofErr w:type="spellEnd"/>
      <w:r w:rsidRPr="00AF755E">
        <w:rPr>
          <w:rFonts w:ascii="Arial Narrow" w:hAnsi="Arial Narrow"/>
          <w:color w:val="0D0D0D" w:themeColor="text1" w:themeTint="F2"/>
          <w:sz w:val="22"/>
          <w:szCs w:val="22"/>
        </w:rPr>
        <w:t xml:space="preserve"> Nu 6 </w:t>
      </w:r>
      <w:proofErr w:type="spellStart"/>
      <w:r w:rsidRPr="00AF755E">
        <w:rPr>
          <w:rFonts w:ascii="Arial Narrow" w:hAnsi="Arial Narrow"/>
          <w:color w:val="0D0D0D" w:themeColor="text1" w:themeTint="F2"/>
          <w:sz w:val="22"/>
          <w:szCs w:val="22"/>
        </w:rPr>
        <w:t>Sekampung</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Kabupaten</w:t>
      </w:r>
      <w:proofErr w:type="spellEnd"/>
      <w:r w:rsidRPr="00AF755E">
        <w:rPr>
          <w:rFonts w:ascii="Arial Narrow" w:hAnsi="Arial Narrow"/>
          <w:color w:val="0D0D0D" w:themeColor="text1" w:themeTint="F2"/>
          <w:sz w:val="22"/>
          <w:szCs w:val="22"/>
        </w:rPr>
        <w:t xml:space="preserve"> Lampung Timur </w:t>
      </w:r>
      <w:bookmarkEnd w:id="14"/>
      <w:r w:rsidRPr="00AF755E">
        <w:rPr>
          <w:rFonts w:ascii="Arial Narrow" w:hAnsi="Arial Narrow"/>
          <w:color w:val="0D0D0D" w:themeColor="text1" w:themeTint="F2"/>
          <w:sz w:val="22"/>
          <w:szCs w:val="22"/>
        </w:rPr>
        <w:t>(</w:t>
      </w:r>
      <w:r w:rsidRPr="00AF755E">
        <w:rPr>
          <w:rFonts w:ascii="Arial Narrow" w:hAnsi="Arial Narrow"/>
          <w:i/>
          <w:iCs/>
          <w:color w:val="0D0D0D" w:themeColor="text1" w:themeTint="F2"/>
          <w:sz w:val="22"/>
          <w:szCs w:val="22"/>
        </w:rPr>
        <w:t>p-value</w:t>
      </w:r>
      <w:r w:rsidRPr="00AF755E">
        <w:rPr>
          <w:rFonts w:ascii="Arial Narrow" w:hAnsi="Arial Narrow"/>
          <w:color w:val="0D0D0D" w:themeColor="text1" w:themeTint="F2"/>
          <w:sz w:val="22"/>
          <w:szCs w:val="22"/>
        </w:rPr>
        <w:t xml:space="preserve"> = 0,001)</w:t>
      </w:r>
      <w:r>
        <w:rPr>
          <w:rFonts w:ascii="Arial Narrow" w:hAnsi="Arial Narrow"/>
          <w:sz w:val="22"/>
          <w:szCs w:val="22"/>
        </w:rPr>
        <w:t xml:space="preserve"> </w:t>
      </w:r>
      <w:r w:rsidRPr="00AF755E">
        <w:rPr>
          <w:rFonts w:ascii="Arial Narrow" w:hAnsi="Arial Narrow"/>
          <w:sz w:val="22"/>
          <w:szCs w:val="22"/>
        </w:rPr>
        <w:t xml:space="preserve">Ada </w:t>
      </w:r>
      <w:proofErr w:type="spellStart"/>
      <w:r w:rsidRPr="00AF755E">
        <w:rPr>
          <w:rFonts w:ascii="Arial Narrow" w:hAnsi="Arial Narrow"/>
          <w:color w:val="0D0D0D" w:themeColor="text1" w:themeTint="F2"/>
          <w:sz w:val="22"/>
          <w:szCs w:val="22"/>
        </w:rPr>
        <w:t>hubungan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usia</w:t>
      </w:r>
      <w:proofErr w:type="spellEnd"/>
      <w:r w:rsidRPr="00AF755E">
        <w:rPr>
          <w:rFonts w:ascii="Arial Narrow" w:hAnsi="Arial Narrow"/>
          <w:color w:val="0D0D0D" w:themeColor="text1" w:themeTint="F2"/>
          <w:sz w:val="22"/>
          <w:szCs w:val="22"/>
        </w:rPr>
        <w:t xml:space="preserve"> menarche </w:t>
      </w:r>
      <w:proofErr w:type="spellStart"/>
      <w:r w:rsidRPr="00AF755E">
        <w:rPr>
          <w:rFonts w:ascii="Arial Narrow" w:hAnsi="Arial Narrow"/>
          <w:color w:val="0D0D0D" w:themeColor="text1" w:themeTint="F2"/>
          <w:sz w:val="22"/>
          <w:szCs w:val="22"/>
        </w:rPr>
        <w:t>dengan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kejadian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nyeri</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haid</w:t>
      </w:r>
      <w:proofErr w:type="spellEnd"/>
      <w:r w:rsidRPr="00AF755E">
        <w:rPr>
          <w:rFonts w:ascii="Arial Narrow" w:hAnsi="Arial Narrow"/>
          <w:color w:val="0D0D0D" w:themeColor="text1" w:themeTint="F2"/>
          <w:sz w:val="22"/>
          <w:szCs w:val="22"/>
        </w:rPr>
        <w:t xml:space="preserve"> pada </w:t>
      </w:r>
      <w:proofErr w:type="spellStart"/>
      <w:r w:rsidRPr="00AF755E">
        <w:rPr>
          <w:rFonts w:ascii="Arial Narrow" w:hAnsi="Arial Narrow"/>
          <w:color w:val="0D0D0D" w:themeColor="text1" w:themeTint="F2"/>
          <w:sz w:val="22"/>
          <w:szCs w:val="22"/>
        </w:rPr>
        <w:t>remaja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putri</w:t>
      </w:r>
      <w:proofErr w:type="spellEnd"/>
      <w:r w:rsidRPr="00AF755E">
        <w:rPr>
          <w:rFonts w:ascii="Arial Narrow" w:hAnsi="Arial Narrow"/>
          <w:color w:val="0D0D0D" w:themeColor="text1" w:themeTint="F2"/>
          <w:sz w:val="22"/>
          <w:szCs w:val="22"/>
        </w:rPr>
        <w:t xml:space="preserve"> di SMK </w:t>
      </w:r>
      <w:proofErr w:type="spellStart"/>
      <w:r w:rsidRPr="00AF755E">
        <w:rPr>
          <w:rFonts w:ascii="Arial Narrow" w:hAnsi="Arial Narrow"/>
          <w:color w:val="0D0D0D" w:themeColor="text1" w:themeTint="F2"/>
          <w:sz w:val="22"/>
          <w:szCs w:val="22"/>
        </w:rPr>
        <w:t>Ma’arif</w:t>
      </w:r>
      <w:proofErr w:type="spellEnd"/>
      <w:r w:rsidRPr="00AF755E">
        <w:rPr>
          <w:rFonts w:ascii="Arial Narrow" w:hAnsi="Arial Narrow"/>
          <w:color w:val="0D0D0D" w:themeColor="text1" w:themeTint="F2"/>
          <w:sz w:val="22"/>
          <w:szCs w:val="22"/>
        </w:rPr>
        <w:t xml:space="preserve"> Nu 6 </w:t>
      </w:r>
      <w:proofErr w:type="spellStart"/>
      <w:r w:rsidRPr="00AF755E">
        <w:rPr>
          <w:rFonts w:ascii="Arial Narrow" w:hAnsi="Arial Narrow"/>
          <w:color w:val="0D0D0D" w:themeColor="text1" w:themeTint="F2"/>
          <w:sz w:val="22"/>
          <w:szCs w:val="22"/>
        </w:rPr>
        <w:t>Sekampung</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Kabupaten</w:t>
      </w:r>
      <w:proofErr w:type="spellEnd"/>
      <w:r w:rsidRPr="00AF755E">
        <w:rPr>
          <w:rFonts w:ascii="Arial Narrow" w:hAnsi="Arial Narrow"/>
          <w:color w:val="0D0D0D" w:themeColor="text1" w:themeTint="F2"/>
          <w:sz w:val="22"/>
          <w:szCs w:val="22"/>
        </w:rPr>
        <w:t xml:space="preserve"> Lampung Timur (</w:t>
      </w:r>
      <w:r w:rsidRPr="00AF755E">
        <w:rPr>
          <w:rFonts w:ascii="Arial Narrow" w:hAnsi="Arial Narrow"/>
          <w:i/>
          <w:iCs/>
          <w:color w:val="0D0D0D" w:themeColor="text1" w:themeTint="F2"/>
          <w:sz w:val="22"/>
          <w:szCs w:val="22"/>
        </w:rPr>
        <w:t>p-value</w:t>
      </w:r>
      <w:r w:rsidRPr="00AF755E">
        <w:rPr>
          <w:rFonts w:ascii="Arial Narrow" w:hAnsi="Arial Narrow"/>
          <w:color w:val="0D0D0D" w:themeColor="text1" w:themeTint="F2"/>
          <w:sz w:val="22"/>
          <w:szCs w:val="22"/>
        </w:rPr>
        <w:t xml:space="preserve"> = 0,001)</w:t>
      </w:r>
      <w:r>
        <w:rPr>
          <w:rFonts w:ascii="Arial Narrow" w:hAnsi="Arial Narrow"/>
          <w:sz w:val="22"/>
          <w:szCs w:val="22"/>
        </w:rPr>
        <w:t xml:space="preserve"> </w:t>
      </w:r>
      <w:r w:rsidRPr="00AF755E">
        <w:rPr>
          <w:rFonts w:ascii="Arial Narrow" w:hAnsi="Arial Narrow"/>
          <w:sz w:val="22"/>
          <w:szCs w:val="22"/>
        </w:rPr>
        <w:t xml:space="preserve">Ada </w:t>
      </w:r>
      <w:proofErr w:type="spellStart"/>
      <w:r w:rsidRPr="00AF755E">
        <w:rPr>
          <w:rFonts w:ascii="Arial Narrow" w:hAnsi="Arial Narrow"/>
          <w:color w:val="0D0D0D" w:themeColor="text1" w:themeTint="F2"/>
          <w:sz w:val="22"/>
          <w:szCs w:val="22"/>
        </w:rPr>
        <w:t>hubungan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riwayat</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keluarga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dengan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kejadian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nyeri</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haid</w:t>
      </w:r>
      <w:proofErr w:type="spellEnd"/>
      <w:r w:rsidRPr="00AF755E">
        <w:rPr>
          <w:rFonts w:ascii="Arial Narrow" w:hAnsi="Arial Narrow"/>
          <w:color w:val="0D0D0D" w:themeColor="text1" w:themeTint="F2"/>
          <w:sz w:val="22"/>
          <w:szCs w:val="22"/>
        </w:rPr>
        <w:t xml:space="preserve"> pada </w:t>
      </w:r>
      <w:proofErr w:type="spellStart"/>
      <w:r w:rsidRPr="00AF755E">
        <w:rPr>
          <w:rFonts w:ascii="Arial Narrow" w:hAnsi="Arial Narrow"/>
          <w:color w:val="0D0D0D" w:themeColor="text1" w:themeTint="F2"/>
          <w:sz w:val="22"/>
          <w:szCs w:val="22"/>
        </w:rPr>
        <w:t>remaja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putri</w:t>
      </w:r>
      <w:proofErr w:type="spellEnd"/>
      <w:r w:rsidRPr="00AF755E">
        <w:rPr>
          <w:rFonts w:ascii="Arial Narrow" w:hAnsi="Arial Narrow"/>
          <w:color w:val="0D0D0D" w:themeColor="text1" w:themeTint="F2"/>
          <w:sz w:val="22"/>
          <w:szCs w:val="22"/>
        </w:rPr>
        <w:t xml:space="preserve"> di SMK </w:t>
      </w:r>
      <w:proofErr w:type="spellStart"/>
      <w:r w:rsidRPr="00AF755E">
        <w:rPr>
          <w:rFonts w:ascii="Arial Narrow" w:hAnsi="Arial Narrow"/>
          <w:color w:val="0D0D0D" w:themeColor="text1" w:themeTint="F2"/>
          <w:sz w:val="22"/>
          <w:szCs w:val="22"/>
        </w:rPr>
        <w:t>Ma’arif</w:t>
      </w:r>
      <w:proofErr w:type="spellEnd"/>
      <w:r w:rsidRPr="00AF755E">
        <w:rPr>
          <w:rFonts w:ascii="Arial Narrow" w:hAnsi="Arial Narrow"/>
          <w:color w:val="0D0D0D" w:themeColor="text1" w:themeTint="F2"/>
          <w:sz w:val="22"/>
          <w:szCs w:val="22"/>
        </w:rPr>
        <w:t xml:space="preserve"> Nu 6 </w:t>
      </w:r>
      <w:proofErr w:type="spellStart"/>
      <w:r w:rsidRPr="00AF755E">
        <w:rPr>
          <w:rFonts w:ascii="Arial Narrow" w:hAnsi="Arial Narrow"/>
          <w:color w:val="0D0D0D" w:themeColor="text1" w:themeTint="F2"/>
          <w:sz w:val="22"/>
          <w:szCs w:val="22"/>
        </w:rPr>
        <w:t>Sekampung</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Kabupaten</w:t>
      </w:r>
      <w:proofErr w:type="spellEnd"/>
      <w:r w:rsidRPr="00AF755E">
        <w:rPr>
          <w:rFonts w:ascii="Arial Narrow" w:hAnsi="Arial Narrow"/>
          <w:color w:val="0D0D0D" w:themeColor="text1" w:themeTint="F2"/>
          <w:sz w:val="22"/>
          <w:szCs w:val="22"/>
        </w:rPr>
        <w:t xml:space="preserve"> Lampung Timur (</w:t>
      </w:r>
      <w:r w:rsidRPr="00AF755E">
        <w:rPr>
          <w:rFonts w:ascii="Arial Narrow" w:hAnsi="Arial Narrow"/>
          <w:i/>
          <w:iCs/>
          <w:color w:val="0D0D0D" w:themeColor="text1" w:themeTint="F2"/>
          <w:sz w:val="22"/>
          <w:szCs w:val="22"/>
        </w:rPr>
        <w:t>p-value</w:t>
      </w:r>
      <w:r w:rsidRPr="00AF755E">
        <w:rPr>
          <w:rFonts w:ascii="Arial Narrow" w:hAnsi="Arial Narrow"/>
          <w:color w:val="0D0D0D" w:themeColor="text1" w:themeTint="F2"/>
          <w:sz w:val="22"/>
          <w:szCs w:val="22"/>
        </w:rPr>
        <w:t xml:space="preserve"> = 0,008).</w:t>
      </w:r>
    </w:p>
    <w:p w14:paraId="65F7739E" w14:textId="77777777" w:rsidR="00363C2A" w:rsidRPr="005A6A13" w:rsidRDefault="00363C2A" w:rsidP="00363C2A">
      <w:pPr>
        <w:contextualSpacing/>
        <w:jc w:val="both"/>
        <w:rPr>
          <w:rFonts w:ascii="Arial Narrow" w:hAnsi="Arial Narrow"/>
          <w:sz w:val="22"/>
          <w:szCs w:val="22"/>
        </w:rPr>
      </w:pPr>
    </w:p>
    <w:p w14:paraId="244EC0B4" w14:textId="77777777" w:rsidR="009464EB" w:rsidRPr="005A6A13" w:rsidRDefault="003C1DA8" w:rsidP="005A6A13">
      <w:pPr>
        <w:jc w:val="both"/>
        <w:rPr>
          <w:rFonts w:ascii="Arial Narrow" w:hAnsi="Arial Narrow"/>
          <w:b/>
          <w:color w:val="000000" w:themeColor="text1"/>
          <w:sz w:val="22"/>
          <w:szCs w:val="22"/>
          <w:lang w:eastAsia="id-ID"/>
        </w:rPr>
      </w:pPr>
      <w:r w:rsidRPr="005A6A13">
        <w:rPr>
          <w:rFonts w:ascii="Arial Narrow" w:hAnsi="Arial Narrow"/>
          <w:b/>
          <w:color w:val="000000" w:themeColor="text1"/>
          <w:sz w:val="22"/>
          <w:szCs w:val="22"/>
          <w:lang w:eastAsia="id-ID"/>
        </w:rPr>
        <w:t>SARAN</w:t>
      </w:r>
    </w:p>
    <w:p w14:paraId="7D73F3A4" w14:textId="7E63AE10" w:rsidR="00AF755E" w:rsidRPr="00AF755E" w:rsidRDefault="00AF755E" w:rsidP="00AF755E">
      <w:pPr>
        <w:spacing w:after="160"/>
        <w:contextualSpacing/>
        <w:jc w:val="both"/>
        <w:rPr>
          <w:rFonts w:ascii="Arial Narrow" w:hAnsi="Arial Narrow"/>
          <w:b/>
          <w:bCs/>
          <w:sz w:val="22"/>
          <w:szCs w:val="22"/>
        </w:rPr>
      </w:pPr>
      <w:r w:rsidRPr="00AF755E">
        <w:rPr>
          <w:rFonts w:ascii="Arial Narrow" w:hAnsi="Arial Narrow"/>
          <w:b/>
          <w:bCs/>
          <w:sz w:val="22"/>
          <w:szCs w:val="22"/>
        </w:rPr>
        <w:t xml:space="preserve">Bagi </w:t>
      </w:r>
      <w:proofErr w:type="spellStart"/>
      <w:r w:rsidRPr="00AF755E">
        <w:rPr>
          <w:rFonts w:ascii="Arial Narrow" w:hAnsi="Arial Narrow"/>
          <w:b/>
          <w:bCs/>
          <w:sz w:val="22"/>
          <w:szCs w:val="22"/>
        </w:rPr>
        <w:t>Responden</w:t>
      </w:r>
      <w:proofErr w:type="spellEnd"/>
      <w:r w:rsidRPr="00AF755E">
        <w:rPr>
          <w:noProof/>
          <w:lang w:val="id-ID" w:eastAsia="id-ID"/>
        </w:rPr>
        <mc:AlternateContent>
          <mc:Choice Requires="wps">
            <w:drawing>
              <wp:anchor distT="0" distB="0" distL="114300" distR="114300" simplePos="0" relativeHeight="251660288" behindDoc="0" locked="0" layoutInCell="1" allowOverlap="1" wp14:anchorId="6456D05D" wp14:editId="71846E4D">
                <wp:simplePos x="0" y="0"/>
                <wp:positionH relativeFrom="column">
                  <wp:posOffset>2674620</wp:posOffset>
                </wp:positionH>
                <wp:positionV relativeFrom="paragraph">
                  <wp:posOffset>1520825</wp:posOffset>
                </wp:positionV>
                <wp:extent cx="466725" cy="571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466725" cy="571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005829" w14:textId="77777777" w:rsidR="00AF755E" w:rsidRPr="007A4668" w:rsidRDefault="00AF755E" w:rsidP="00AF755E">
                            <w:pPr>
                              <w:jc w:val="center"/>
                              <w:rPr>
                                <w:color w:val="0D0D0D" w:themeColor="text1" w:themeTint="F2"/>
                              </w:rPr>
                            </w:pPr>
                            <w:r>
                              <w:rPr>
                                <w:color w:val="0D0D0D" w:themeColor="text1" w:themeTint="F2"/>
                              </w:rPr>
                              <w:t>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6D05D" id="Rectangle 9" o:spid="_x0000_s1026" style="position:absolute;left:0;text-align:left;margin-left:210.6pt;margin-top:119.75pt;width:36.7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efgIAAJAFAAAOAAAAZHJzL2Uyb0RvYy54bWysVMFu2zAMvQ/YPwi6r46DpN2COkXQosOA&#10;oi3aDj0rshQbkEWNUmJnXz9Kdpy2K3YodpEpk3wkn0ieX3SNYTuFvgZb8PxkwpmyEsrabgr+8+n6&#10;y1fOfBC2FAasKvheeX6x/PzpvHULNYUKTKmQEYj1i9YVvArBLbLMy0o1wp+AU5aUGrARga64yUoU&#10;LaE3JptOJqdZC1g6BKm8p79XvZIvE77WSoY7rb0KzBSccgvpxHSu45ktz8Vig8JVtRzSEB/IohG1&#10;paAj1JUIgm2x/guqqSWCBx1OJDQZaF1LlWqgavLJm2oeK+FUqoXI8W6kyf8/WHm7e3T3SDS0zi88&#10;ibGKTmMTv5Qf6xJZ+5Es1QUm6efs9PRsOudMkmp+ls8niczs6OzQh+8KGhaFgiO9RaJI7G58oIBk&#10;ejCJsTyYuryujUmX+P7q0iDbCXq59SaPL0Uer6yM/ZAjwUTP7FhxksLeqIhn7IPSrC6pxmlKODXj&#10;MRkhpbIh71WVKFWfIxEwUjB6pJwTYETWVN2IPQC8LvSA3Rc72EdXlXp5dJ78K7HeefRIkcGG0bmp&#10;LeB7AIaqGiL39geSemoiS6Fbd2QSxTWU+3tkCP1QeSeva3rpG+HDvUCaIpo32gzhjg5toC04DBJn&#10;FeDv9/5He2pu0nLW0lQW3P/aClScmR+W2v5bPpvFMU6X2fxsShd8qVm/1NhtcwnUPjntICeTGO2D&#10;OYgaoXmmBbKKUUklrKTYBZcBD5fL0G8LWkFSrVbJjEbXiXBjH52M4JHg2MlP3bNAN7R7oDm5hcME&#10;i8Wbru9to6eF1TaArtNIHHkdqKexTz00rKi4V17ek9VxkS7/AAAA//8DAFBLAwQUAAYACAAAACEA&#10;8K18XuAAAAALAQAADwAAAGRycy9kb3ducmV2LnhtbEyPwU7DMAyG70i8Q2QkLmhLm3WwlroTQuIK&#10;YnDZLWu8pqJJqiTrCk9POLGj7U+/v7/ezmZgE/nQO4uQLzNgZFunetshfH68LDbAQpRWycFZQvim&#10;ANvm+qqWlXJn+07TLnYshdhQSQQd41hxHlpNRoalG8mm29F5I2MafceVl+cUbgYusuyeG9nb9EHL&#10;kZ41tV+7k0Eof9q3uHHjWsd+X3Ymfz366Q7x9mZ+egQWaY7/MPzpJ3VoktPBnawKbEAoRC4SiiBW&#10;5RpYIoqyeAB2QFiJtOFNzS87NL8AAAD//wMAUEsBAi0AFAAGAAgAAAAhALaDOJL+AAAA4QEAABMA&#10;AAAAAAAAAAAAAAAAAAAAAFtDb250ZW50X1R5cGVzXS54bWxQSwECLQAUAAYACAAAACEAOP0h/9YA&#10;AACUAQAACwAAAAAAAAAAAAAAAAAvAQAAX3JlbHMvLnJlbHNQSwECLQAUAAYACAAAACEA/7T83n4C&#10;AACQBQAADgAAAAAAAAAAAAAAAAAuAgAAZHJzL2Uyb0RvYy54bWxQSwECLQAUAAYACAAAACEA8K18&#10;XuAAAAALAQAADwAAAAAAAAAAAAAAAADYBAAAZHJzL2Rvd25yZXYueG1sUEsFBgAAAAAEAAQA8wAA&#10;AOUFAAAAAA==&#10;" fillcolor="white [3212]" strokecolor="white [3212]" strokeweight="2pt">
                <v:textbox>
                  <w:txbxContent>
                    <w:p w14:paraId="1F005829" w14:textId="77777777" w:rsidR="00AF755E" w:rsidRPr="007A4668" w:rsidRDefault="00AF755E" w:rsidP="00AF755E">
                      <w:pPr>
                        <w:jc w:val="center"/>
                        <w:rPr>
                          <w:color w:val="0D0D0D" w:themeColor="text1" w:themeTint="F2"/>
                        </w:rPr>
                      </w:pPr>
                      <w:r>
                        <w:rPr>
                          <w:color w:val="0D0D0D" w:themeColor="text1" w:themeTint="F2"/>
                        </w:rPr>
                        <w:t>72</w:t>
                      </w:r>
                    </w:p>
                  </w:txbxContent>
                </v:textbox>
              </v:rect>
            </w:pict>
          </mc:Fallback>
        </mc:AlternateContent>
      </w:r>
      <w:r w:rsidRPr="00AF755E">
        <w:rPr>
          <w:noProof/>
          <w:lang w:val="id-ID" w:eastAsia="id-ID"/>
        </w:rPr>
        <mc:AlternateContent>
          <mc:Choice Requires="wps">
            <w:drawing>
              <wp:anchor distT="0" distB="0" distL="114300" distR="114300" simplePos="0" relativeHeight="251659264" behindDoc="0" locked="0" layoutInCell="1" allowOverlap="1" wp14:anchorId="00887D1B" wp14:editId="0F34357A">
                <wp:simplePos x="0" y="0"/>
                <wp:positionH relativeFrom="column">
                  <wp:posOffset>4760595</wp:posOffset>
                </wp:positionH>
                <wp:positionV relativeFrom="paragraph">
                  <wp:posOffset>1597025</wp:posOffset>
                </wp:positionV>
                <wp:extent cx="466725" cy="571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66725" cy="571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E125E" id="Rectangle 2" o:spid="_x0000_s1026" style="position:absolute;margin-left:374.85pt;margin-top:125.75pt;width:36.7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104eAIAAIUFAAAOAAAAZHJzL2Uyb0RvYy54bWysVMFu2zAMvQ/YPwi6r46DpN2COEWQosOA&#10;oi3aDj0rshQbkEWNUuJkXz9Kdpy2K3YodpFFk3wkn0jOL/eNYTuFvgZb8PxsxJmyEsrabgr+8+n6&#10;y1fOfBC2FAasKvhBeX65+Pxp3rqZGkMFplTICMT6WesKXoXgZlnmZaUa4c/AKUtKDdiIQCJushJF&#10;S+iNycaj0XnWApYOQSrv6e9Vp+SLhK+1kuFOa68CMwWn3EI6MZ3reGaLuZhtULiqln0a4gNZNKK2&#10;FHSAuhJBsC3Wf0E1tUTwoMOZhCYDrWupUg1UTT56U81jJZxKtRA53g00+f8HK293j+4eiYbW+Zmn&#10;a6xir7GJX8qP7RNZh4EstQ9M0s/J+fnFeMqZJNX0Ip+OEpnZydmhD98VNCxeCo70FokisbvxgQKS&#10;6dEkxvJg6vK6NiYJ8f3VyiDbCXq59SaPL0Uer6yM/ZAjwUTP7FRxuoWDURHP2AelWV1SjeOUcGrG&#10;UzJCSmVD3qkqUaouRyJgoGDwSDknwIisqboBuwd4XegRuyu2t4+uKvXy4Dz6V2Kd8+CRIoMNg3NT&#10;W8D3AAxV1Ufu7I8kddREltZQHu6RIXST5J28rul5b4QP9wJpdGjIaB2EOzq0gbbg0N84qwB/v/c/&#10;2lNHk5azlkax4P7XVqDizPyw1Ovf8skkzm4SJtOLMQn4UrN+qbHbZgXUMzktHifTNdoHc7xqhOaZ&#10;tsYyRiWVsJJiF1wGPAqr0K0I2jtSLZfJjObViXBjH52M4JHV2L5P+2eBru/xQMNxC8exFbM3rd7Z&#10;Rk8Ly20AXac5OPHa802znhqn30txmbyUk9Vpey7+AAAA//8DAFBLAwQUAAYACAAAACEALNxGWuAA&#10;AAALAQAADwAAAGRycy9kb3ducmV2LnhtbEyPwU7DMAyG70i8Q2QkLoil7VbWlroTQuIKYnDhljVe&#10;U9EkVZN1hafHnOBo+9Pv7693ix3ETFPovUNIVwkIcq3XvesQ3t+ebgsQISqn1eAdIXxRgF1zeVGr&#10;Svuze6V5HzvBIS5UCsHEOFZShtaQVWHlR3J8O/rJqsjj1Ek9qTOH20FmSXInreodfzBqpEdD7ef+&#10;ZBHK7/YlFn7MTew/ys6mz8dpvkG8vloe7kFEWuIfDL/6rA4NOx38yekgBoTtptwyipDlaQ6CiSJb&#10;ZyAOCOsNb2RTy/8dmh8AAAD//wMAUEsBAi0AFAAGAAgAAAAhALaDOJL+AAAA4QEAABMAAAAAAAAA&#10;AAAAAAAAAAAAAFtDb250ZW50X1R5cGVzXS54bWxQSwECLQAUAAYACAAAACEAOP0h/9YAAACUAQAA&#10;CwAAAAAAAAAAAAAAAAAvAQAAX3JlbHMvLnJlbHNQSwECLQAUAAYACAAAACEAhNddOHgCAACFBQAA&#10;DgAAAAAAAAAAAAAAAAAuAgAAZHJzL2Uyb0RvYy54bWxQSwECLQAUAAYACAAAACEALNxGWuAAAAAL&#10;AQAADwAAAAAAAAAAAAAAAADSBAAAZHJzL2Rvd25yZXYueG1sUEsFBgAAAAAEAAQA8wAAAN8FAAAA&#10;AA==&#10;" fillcolor="white [3212]" strokecolor="white [3212]" strokeweight="2pt"/>
            </w:pict>
          </mc:Fallback>
        </mc:AlternateContent>
      </w:r>
      <w:r>
        <w:rPr>
          <w:rFonts w:ascii="Arial Narrow" w:hAnsi="Arial Narrow"/>
          <w:b/>
          <w:bCs/>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menjaga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asupan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sehingga</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dilihat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dari</w:t>
      </w:r>
      <w:proofErr w:type="spellEnd"/>
      <w:r w:rsidRPr="00AF755E">
        <w:rPr>
          <w:rFonts w:ascii="Arial Narrow" w:hAnsi="Arial Narrow"/>
          <w:sz w:val="22"/>
          <w:szCs w:val="22"/>
        </w:rPr>
        <w:t xml:space="preserve"> IMT </w:t>
      </w:r>
      <w:proofErr w:type="spellStart"/>
      <w:r w:rsidRPr="00AF755E">
        <w:rPr>
          <w:rFonts w:ascii="Arial Narrow" w:hAnsi="Arial Narrow"/>
          <w:sz w:val="22"/>
          <w:szCs w:val="22"/>
        </w:rPr>
        <w:t>masuk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dalam</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kategori</w:t>
      </w:r>
      <w:proofErr w:type="spellEnd"/>
      <w:r w:rsidRPr="00AF755E">
        <w:rPr>
          <w:rFonts w:ascii="Arial Narrow" w:hAnsi="Arial Narrow"/>
          <w:sz w:val="22"/>
          <w:szCs w:val="22"/>
        </w:rPr>
        <w:t xml:space="preserve"> normal, </w:t>
      </w:r>
      <w:proofErr w:type="spellStart"/>
      <w:r w:rsidRPr="00AF755E">
        <w:rPr>
          <w:rFonts w:ascii="Arial Narrow" w:hAnsi="Arial Narrow"/>
          <w:sz w:val="22"/>
          <w:szCs w:val="22"/>
        </w:rPr>
        <w:t>selain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menjaga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pola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juga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melakukan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olahraga</w:t>
      </w:r>
      <w:proofErr w:type="spellEnd"/>
      <w:r w:rsidRPr="00AF755E">
        <w:rPr>
          <w:rFonts w:ascii="Arial Narrow" w:hAnsi="Arial Narrow"/>
          <w:sz w:val="22"/>
          <w:szCs w:val="22"/>
        </w:rPr>
        <w:t xml:space="preserve"> yang rutin minimal 3 kali </w:t>
      </w:r>
      <w:proofErr w:type="spellStart"/>
      <w:r w:rsidRPr="00AF755E">
        <w:rPr>
          <w:rFonts w:ascii="Arial Narrow" w:hAnsi="Arial Narrow"/>
          <w:sz w:val="22"/>
          <w:szCs w:val="22"/>
        </w:rPr>
        <w:t>seminggu</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seperti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lari</w:t>
      </w:r>
      <w:proofErr w:type="spellEnd"/>
      <w:r w:rsidRPr="00AF755E">
        <w:rPr>
          <w:rFonts w:ascii="Arial Narrow" w:hAnsi="Arial Narrow"/>
          <w:sz w:val="22"/>
          <w:szCs w:val="22"/>
        </w:rPr>
        <w:t xml:space="preserve">, jogging, </w:t>
      </w:r>
      <w:proofErr w:type="spellStart"/>
      <w:r w:rsidRPr="00AF755E">
        <w:rPr>
          <w:rFonts w:ascii="Arial Narrow" w:hAnsi="Arial Narrow"/>
          <w:sz w:val="22"/>
          <w:szCs w:val="22"/>
        </w:rPr>
        <w:t>bersepeda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berenang</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olahraga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lainnya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untuk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menjaga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tubuh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obesitas</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sehingga</w:t>
      </w:r>
      <w:proofErr w:type="spellEnd"/>
      <w:r w:rsidRPr="00AF755E">
        <w:rPr>
          <w:rFonts w:ascii="Arial Narrow" w:hAnsi="Arial Narrow"/>
          <w:sz w:val="22"/>
          <w:szCs w:val="22"/>
        </w:rPr>
        <w:t xml:space="preserve"> status </w:t>
      </w:r>
      <w:proofErr w:type="spellStart"/>
      <w:r w:rsidRPr="00AF755E">
        <w:rPr>
          <w:rFonts w:ascii="Arial Narrow" w:hAnsi="Arial Narrow"/>
          <w:sz w:val="22"/>
          <w:szCs w:val="22"/>
        </w:rPr>
        <w:t>gizi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tetap</w:t>
      </w:r>
      <w:proofErr w:type="spellEnd"/>
      <w:r w:rsidRPr="00AF755E">
        <w:rPr>
          <w:rFonts w:ascii="Arial Narrow" w:hAnsi="Arial Narrow"/>
          <w:sz w:val="22"/>
          <w:szCs w:val="22"/>
        </w:rPr>
        <w:t xml:space="preserve"> normal. Selain </w:t>
      </w:r>
      <w:proofErr w:type="spellStart"/>
      <w:r w:rsidRPr="00AF755E">
        <w:rPr>
          <w:rFonts w:ascii="Arial Narrow" w:hAnsi="Arial Narrow"/>
          <w:sz w:val="22"/>
          <w:szCs w:val="22"/>
        </w:rPr>
        <w:t>itu</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responden</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mengalami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karena</w:t>
      </w:r>
      <w:proofErr w:type="spellEnd"/>
      <w:r w:rsidRPr="00AF755E">
        <w:rPr>
          <w:rFonts w:ascii="Arial Narrow" w:hAnsi="Arial Narrow"/>
          <w:sz w:val="22"/>
          <w:szCs w:val="22"/>
        </w:rPr>
        <w:t xml:space="preserve"> menarche dan </w:t>
      </w:r>
      <w:proofErr w:type="spellStart"/>
      <w:r w:rsidRPr="00AF755E">
        <w:rPr>
          <w:rFonts w:ascii="Arial Narrow" w:hAnsi="Arial Narrow"/>
          <w:sz w:val="22"/>
          <w:szCs w:val="22"/>
        </w:rPr>
        <w:t>riwayat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keluarga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mengurangi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yang di </w:t>
      </w:r>
      <w:proofErr w:type="spellStart"/>
      <w:r w:rsidRPr="00AF755E">
        <w:rPr>
          <w:rFonts w:ascii="Arial Narrow" w:hAnsi="Arial Narrow"/>
          <w:sz w:val="22"/>
          <w:szCs w:val="22"/>
        </w:rPr>
        <w:t>rasakan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melakukan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upaya-upaya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seperti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kompres</w:t>
      </w:r>
      <w:proofErr w:type="spellEnd"/>
      <w:r w:rsidRPr="00AF755E">
        <w:rPr>
          <w:rFonts w:ascii="Arial Narrow" w:hAnsi="Arial Narrow"/>
          <w:sz w:val="22"/>
          <w:szCs w:val="22"/>
        </w:rPr>
        <w:t xml:space="preserve"> air </w:t>
      </w:r>
      <w:proofErr w:type="spellStart"/>
      <w:r w:rsidRPr="00AF755E">
        <w:rPr>
          <w:rFonts w:ascii="Arial Narrow" w:hAnsi="Arial Narrow"/>
          <w:sz w:val="22"/>
          <w:szCs w:val="22"/>
        </w:rPr>
        <w:t>hangat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minum</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seduhan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jahe</w:t>
      </w:r>
      <w:proofErr w:type="spellEnd"/>
      <w:r w:rsidRPr="00AF755E">
        <w:rPr>
          <w:rFonts w:ascii="Arial Narrow" w:hAnsi="Arial Narrow"/>
          <w:sz w:val="22"/>
          <w:szCs w:val="22"/>
        </w:rPr>
        <w:t>.</w:t>
      </w:r>
      <w:r>
        <w:rPr>
          <w:rFonts w:ascii="Arial Narrow" w:hAnsi="Arial Narrow"/>
          <w:b/>
          <w:bCs/>
          <w:sz w:val="22"/>
          <w:szCs w:val="22"/>
        </w:rPr>
        <w:t xml:space="preserve"> </w:t>
      </w:r>
      <w:r w:rsidRPr="00AF755E">
        <w:rPr>
          <w:rFonts w:ascii="Arial Narrow" w:hAnsi="Arial Narrow"/>
          <w:b/>
          <w:bCs/>
          <w:sz w:val="22"/>
          <w:szCs w:val="22"/>
        </w:rPr>
        <w:t xml:space="preserve">Bagi SMK </w:t>
      </w:r>
      <w:proofErr w:type="spellStart"/>
      <w:r w:rsidRPr="00AF755E">
        <w:rPr>
          <w:rFonts w:ascii="Arial Narrow" w:hAnsi="Arial Narrow"/>
          <w:b/>
          <w:bCs/>
          <w:sz w:val="22"/>
          <w:szCs w:val="22"/>
        </w:rPr>
        <w:t>Ma’arif</w:t>
      </w:r>
      <w:proofErr w:type="spellEnd"/>
      <w:r w:rsidRPr="00AF755E">
        <w:rPr>
          <w:rFonts w:ascii="Arial Narrow" w:hAnsi="Arial Narrow"/>
          <w:b/>
          <w:bCs/>
          <w:sz w:val="22"/>
          <w:szCs w:val="22"/>
        </w:rPr>
        <w:t xml:space="preserve"> Nu 6 </w:t>
      </w:r>
      <w:proofErr w:type="spellStart"/>
      <w:r w:rsidRPr="00AF755E">
        <w:rPr>
          <w:rFonts w:ascii="Arial Narrow" w:hAnsi="Arial Narrow"/>
          <w:b/>
          <w:bCs/>
          <w:sz w:val="22"/>
          <w:szCs w:val="22"/>
        </w:rPr>
        <w:t>Sekampung</w:t>
      </w:r>
      <w:proofErr w:type="spellEnd"/>
      <w:r>
        <w:rPr>
          <w:rFonts w:ascii="Arial Narrow" w:hAnsi="Arial Narrow"/>
          <w:b/>
          <w:bCs/>
          <w:sz w:val="22"/>
          <w:szCs w:val="22"/>
        </w:rPr>
        <w:t xml:space="preserve">, </w:t>
      </w:r>
      <w:r w:rsidRPr="00AF755E">
        <w:rPr>
          <w:rFonts w:ascii="Arial Narrow" w:hAnsi="Arial Narrow"/>
          <w:sz w:val="22"/>
          <w:szCs w:val="22"/>
        </w:rPr>
        <w:t xml:space="preserve">Dapat </w:t>
      </w:r>
      <w:proofErr w:type="spellStart"/>
      <w:r w:rsidRPr="00AF755E">
        <w:rPr>
          <w:rFonts w:ascii="Arial Narrow" w:hAnsi="Arial Narrow"/>
          <w:sz w:val="22"/>
          <w:szCs w:val="22"/>
        </w:rPr>
        <w:t>melakukan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konseling</w:t>
      </w:r>
      <w:proofErr w:type="spellEnd"/>
      <w:r w:rsidRPr="00AF755E">
        <w:rPr>
          <w:rFonts w:ascii="Arial Narrow" w:hAnsi="Arial Narrow"/>
          <w:sz w:val="22"/>
          <w:szCs w:val="22"/>
        </w:rPr>
        <w:t xml:space="preserve"> pada </w:t>
      </w:r>
      <w:proofErr w:type="spellStart"/>
      <w:r w:rsidRPr="00AF755E">
        <w:rPr>
          <w:rFonts w:ascii="Arial Narrow" w:hAnsi="Arial Narrow"/>
          <w:sz w:val="22"/>
          <w:szCs w:val="22"/>
        </w:rPr>
        <w:t>remaja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mengenai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berbagai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hal</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khususnya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mengenai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sistem</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reproduksi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seperti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menstruasi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cara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mengahadapi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nyeri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haid</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mencegah</w:t>
      </w:r>
      <w:proofErr w:type="spellEnd"/>
      <w:r w:rsidRPr="00AF755E">
        <w:rPr>
          <w:rFonts w:ascii="Arial Narrow" w:hAnsi="Arial Narrow"/>
          <w:sz w:val="22"/>
          <w:szCs w:val="22"/>
        </w:rPr>
        <w:t xml:space="preserve"> dan </w:t>
      </w:r>
      <w:proofErr w:type="spellStart"/>
      <w:r w:rsidRPr="00AF755E">
        <w:rPr>
          <w:rFonts w:ascii="Arial Narrow" w:hAnsi="Arial Narrow"/>
          <w:sz w:val="22"/>
          <w:szCs w:val="22"/>
        </w:rPr>
        <w:t>lainnya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Konseling</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dilakukan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menggunakan</w:t>
      </w:r>
      <w:proofErr w:type="spellEnd"/>
      <w:r w:rsidRPr="00AF755E">
        <w:rPr>
          <w:rFonts w:ascii="Arial Narrow" w:hAnsi="Arial Narrow"/>
          <w:sz w:val="22"/>
          <w:szCs w:val="22"/>
        </w:rPr>
        <w:t xml:space="preserve"> media </w:t>
      </w:r>
      <w:proofErr w:type="spellStart"/>
      <w:r w:rsidRPr="00AF755E">
        <w:rPr>
          <w:rFonts w:ascii="Arial Narrow" w:hAnsi="Arial Narrow"/>
          <w:sz w:val="22"/>
          <w:szCs w:val="22"/>
        </w:rPr>
        <w:t>interaktif</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seperti</w:t>
      </w:r>
      <w:proofErr w:type="spellEnd"/>
      <w:r w:rsidRPr="00AF755E">
        <w:rPr>
          <w:rFonts w:ascii="Arial Narrow" w:hAnsi="Arial Narrow"/>
          <w:sz w:val="22"/>
          <w:szCs w:val="22"/>
        </w:rPr>
        <w:t xml:space="preserve"> </w:t>
      </w:r>
      <w:r w:rsidRPr="00AF755E">
        <w:rPr>
          <w:rFonts w:ascii="Arial Narrow" w:hAnsi="Arial Narrow"/>
          <w:i/>
          <w:iCs/>
          <w:sz w:val="22"/>
          <w:szCs w:val="22"/>
        </w:rPr>
        <w:t xml:space="preserve">leaflet </w:t>
      </w:r>
      <w:proofErr w:type="spellStart"/>
      <w:r w:rsidRPr="00AF755E">
        <w:rPr>
          <w:rFonts w:ascii="Arial Narrow" w:hAnsi="Arial Narrow"/>
          <w:i/>
          <w:iCs/>
          <w:sz w:val="22"/>
          <w:szCs w:val="22"/>
        </w:rPr>
        <w:t>berbacode</w:t>
      </w:r>
      <w:proofErr w:type="spellEnd"/>
      <w:r w:rsidRPr="00AF755E">
        <w:rPr>
          <w:rFonts w:ascii="Arial Narrow" w:hAnsi="Arial Narrow"/>
          <w:i/>
          <w:iCs/>
          <w:sz w:val="22"/>
          <w:szCs w:val="22"/>
        </w:rPr>
        <w:t>, video, booklet</w:t>
      </w:r>
      <w:r w:rsidRPr="00AF755E">
        <w:rPr>
          <w:rFonts w:ascii="Arial Narrow" w:hAnsi="Arial Narrow"/>
          <w:sz w:val="22"/>
          <w:szCs w:val="22"/>
        </w:rPr>
        <w:t xml:space="preserve"> </w:t>
      </w:r>
      <w:proofErr w:type="spellStart"/>
      <w:r w:rsidRPr="00AF755E">
        <w:rPr>
          <w:rFonts w:ascii="Arial Narrow" w:hAnsi="Arial Narrow"/>
          <w:sz w:val="22"/>
          <w:szCs w:val="22"/>
        </w:rPr>
        <w:t>sehingga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mudah</w:t>
      </w:r>
      <w:proofErr w:type="spellEnd"/>
      <w:r w:rsidRPr="00AF755E">
        <w:rPr>
          <w:rFonts w:ascii="Arial Narrow" w:hAnsi="Arial Narrow"/>
          <w:sz w:val="22"/>
          <w:szCs w:val="22"/>
        </w:rPr>
        <w:t xml:space="preserve"> di </w:t>
      </w:r>
      <w:proofErr w:type="spellStart"/>
      <w:r w:rsidRPr="00AF755E">
        <w:rPr>
          <w:rFonts w:ascii="Arial Narrow" w:hAnsi="Arial Narrow"/>
          <w:sz w:val="22"/>
          <w:szCs w:val="22"/>
        </w:rPr>
        <w:t>baca</w:t>
      </w:r>
      <w:proofErr w:type="spellEnd"/>
      <w:r w:rsidRPr="00AF755E">
        <w:rPr>
          <w:rFonts w:ascii="Arial Narrow" w:hAnsi="Arial Narrow"/>
          <w:sz w:val="22"/>
          <w:szCs w:val="22"/>
        </w:rPr>
        <w:t xml:space="preserve"> oleh </w:t>
      </w:r>
      <w:proofErr w:type="spellStart"/>
      <w:r w:rsidRPr="00AF755E">
        <w:rPr>
          <w:rFonts w:ascii="Arial Narrow" w:hAnsi="Arial Narrow"/>
          <w:sz w:val="22"/>
          <w:szCs w:val="22"/>
        </w:rPr>
        <w:t>remaja</w:t>
      </w:r>
      <w:proofErr w:type="spellEnd"/>
      <w:r w:rsidRPr="00AF755E">
        <w:rPr>
          <w:rFonts w:ascii="Arial Narrow" w:hAnsi="Arial Narrow"/>
          <w:sz w:val="22"/>
          <w:szCs w:val="22"/>
        </w:rPr>
        <w:t>.</w:t>
      </w:r>
      <w:r>
        <w:rPr>
          <w:rFonts w:ascii="Arial Narrow" w:hAnsi="Arial Narrow"/>
          <w:b/>
          <w:bCs/>
          <w:sz w:val="22"/>
          <w:szCs w:val="22"/>
        </w:rPr>
        <w:t xml:space="preserve"> </w:t>
      </w:r>
      <w:r w:rsidRPr="00AF755E">
        <w:rPr>
          <w:rFonts w:ascii="Arial Narrow" w:hAnsi="Arial Narrow"/>
          <w:b/>
          <w:bCs/>
          <w:sz w:val="22"/>
          <w:szCs w:val="22"/>
        </w:rPr>
        <w:t xml:space="preserve">Bagi Universitas </w:t>
      </w:r>
      <w:proofErr w:type="spellStart"/>
      <w:r w:rsidRPr="00AF755E">
        <w:rPr>
          <w:rFonts w:ascii="Arial Narrow" w:hAnsi="Arial Narrow"/>
          <w:b/>
          <w:bCs/>
          <w:sz w:val="22"/>
          <w:szCs w:val="22"/>
        </w:rPr>
        <w:t>Malahayati</w:t>
      </w:r>
      <w:proofErr w:type="spellEnd"/>
      <w:r>
        <w:rPr>
          <w:rFonts w:ascii="Arial Narrow" w:hAnsi="Arial Narrow"/>
          <w:b/>
          <w:bCs/>
          <w:sz w:val="22"/>
          <w:szCs w:val="22"/>
        </w:rPr>
        <w:t xml:space="preserve">, </w:t>
      </w:r>
      <w:r w:rsidRPr="00AF755E">
        <w:rPr>
          <w:rFonts w:ascii="Arial Narrow" w:hAnsi="Arial Narrow"/>
          <w:color w:val="0D0D0D" w:themeColor="text1" w:themeTint="F2"/>
          <w:sz w:val="22"/>
          <w:szCs w:val="22"/>
        </w:rPr>
        <w:t xml:space="preserve">Hasil </w:t>
      </w:r>
      <w:proofErr w:type="spellStart"/>
      <w:r w:rsidRPr="00AF755E">
        <w:rPr>
          <w:rFonts w:ascii="Arial Narrow" w:hAnsi="Arial Narrow"/>
          <w:color w:val="0D0D0D" w:themeColor="text1" w:themeTint="F2"/>
          <w:sz w:val="22"/>
          <w:szCs w:val="22"/>
        </w:rPr>
        <w:t>penelitian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ini</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dapat</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dijadikan</w:t>
      </w:r>
      <w:proofErr w:type="spellEnd"/>
      <w:r w:rsidRPr="00AF755E">
        <w:rPr>
          <w:rFonts w:ascii="Arial Narrow" w:hAnsi="Arial Narrow"/>
          <w:color w:val="0D0D0D" w:themeColor="text1" w:themeTint="F2"/>
          <w:sz w:val="22"/>
          <w:szCs w:val="22"/>
        </w:rPr>
        <w:t xml:space="preserve"> salah </w:t>
      </w:r>
      <w:proofErr w:type="spellStart"/>
      <w:r w:rsidRPr="00AF755E">
        <w:rPr>
          <w:rFonts w:ascii="Arial Narrow" w:hAnsi="Arial Narrow"/>
          <w:color w:val="0D0D0D" w:themeColor="text1" w:themeTint="F2"/>
          <w:sz w:val="22"/>
          <w:szCs w:val="22"/>
        </w:rPr>
        <w:t>satu</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referensi</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bagi</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akademisi</w:t>
      </w:r>
      <w:proofErr w:type="spellEnd"/>
      <w:r w:rsidRPr="00AF755E">
        <w:rPr>
          <w:rFonts w:ascii="Arial Narrow" w:hAnsi="Arial Narrow"/>
          <w:color w:val="0D0D0D" w:themeColor="text1" w:themeTint="F2"/>
          <w:sz w:val="22"/>
          <w:szCs w:val="22"/>
        </w:rPr>
        <w:t xml:space="preserve"> di </w:t>
      </w:r>
      <w:proofErr w:type="spellStart"/>
      <w:r w:rsidRPr="00AF755E">
        <w:rPr>
          <w:rFonts w:ascii="Arial Narrow" w:hAnsi="Arial Narrow"/>
          <w:color w:val="0D0D0D" w:themeColor="text1" w:themeTint="F2"/>
          <w:sz w:val="22"/>
          <w:szCs w:val="22"/>
        </w:rPr>
        <w:t>kampus</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dalam</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peningkatan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derajat</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kesehatan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masyarakat</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khususnya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dalam</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penelitian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tentang</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kejadian</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nyeri</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haid</w:t>
      </w:r>
      <w:proofErr w:type="spellEnd"/>
      <w:r w:rsidRPr="00AF755E">
        <w:rPr>
          <w:rFonts w:ascii="Arial Narrow" w:hAnsi="Arial Narrow"/>
          <w:color w:val="0D0D0D" w:themeColor="text1" w:themeTint="F2"/>
          <w:sz w:val="22"/>
          <w:szCs w:val="22"/>
        </w:rPr>
        <w:t xml:space="preserve"> pada </w:t>
      </w:r>
      <w:proofErr w:type="spellStart"/>
      <w:r w:rsidRPr="00AF755E">
        <w:rPr>
          <w:rFonts w:ascii="Arial Narrow" w:hAnsi="Arial Narrow"/>
          <w:color w:val="0D0D0D" w:themeColor="text1" w:themeTint="F2"/>
          <w:sz w:val="22"/>
          <w:szCs w:val="22"/>
        </w:rPr>
        <w:t>remaja</w:t>
      </w:r>
      <w:proofErr w:type="spellEnd"/>
      <w:r w:rsidRPr="00AF755E">
        <w:rPr>
          <w:rFonts w:ascii="Arial Narrow" w:hAnsi="Arial Narrow"/>
          <w:color w:val="0D0D0D" w:themeColor="text1" w:themeTint="F2"/>
          <w:sz w:val="22"/>
          <w:szCs w:val="22"/>
        </w:rPr>
        <w:t xml:space="preserve"> </w:t>
      </w:r>
      <w:proofErr w:type="spellStart"/>
      <w:r w:rsidRPr="00AF755E">
        <w:rPr>
          <w:rFonts w:ascii="Arial Narrow" w:hAnsi="Arial Narrow"/>
          <w:color w:val="0D0D0D" w:themeColor="text1" w:themeTint="F2"/>
          <w:sz w:val="22"/>
          <w:szCs w:val="22"/>
        </w:rPr>
        <w:t>putri</w:t>
      </w:r>
      <w:proofErr w:type="spellEnd"/>
      <w:r>
        <w:rPr>
          <w:rFonts w:ascii="Arial Narrow" w:hAnsi="Arial Narrow"/>
          <w:b/>
          <w:bCs/>
          <w:sz w:val="22"/>
          <w:szCs w:val="22"/>
        </w:rPr>
        <w:t xml:space="preserve">. </w:t>
      </w:r>
      <w:r w:rsidRPr="00AF755E">
        <w:rPr>
          <w:rFonts w:ascii="Arial Narrow" w:hAnsi="Arial Narrow"/>
          <w:b/>
          <w:bCs/>
          <w:sz w:val="22"/>
          <w:szCs w:val="22"/>
        </w:rPr>
        <w:t xml:space="preserve">Bagi </w:t>
      </w:r>
      <w:proofErr w:type="spellStart"/>
      <w:r w:rsidRPr="00AF755E">
        <w:rPr>
          <w:rFonts w:ascii="Arial Narrow" w:hAnsi="Arial Narrow"/>
          <w:b/>
          <w:bCs/>
          <w:sz w:val="22"/>
          <w:szCs w:val="22"/>
        </w:rPr>
        <w:t>Peneliti</w:t>
      </w:r>
      <w:proofErr w:type="spellEnd"/>
      <w:r w:rsidRPr="00AF755E">
        <w:rPr>
          <w:rFonts w:ascii="Arial Narrow" w:hAnsi="Arial Narrow"/>
          <w:b/>
          <w:bCs/>
          <w:sz w:val="22"/>
          <w:szCs w:val="22"/>
        </w:rPr>
        <w:t xml:space="preserve"> </w:t>
      </w:r>
      <w:proofErr w:type="spellStart"/>
      <w:r w:rsidRPr="00AF755E">
        <w:rPr>
          <w:rFonts w:ascii="Arial Narrow" w:hAnsi="Arial Narrow"/>
          <w:b/>
          <w:bCs/>
          <w:sz w:val="22"/>
          <w:szCs w:val="22"/>
        </w:rPr>
        <w:t>Selanjutnya</w:t>
      </w:r>
      <w:proofErr w:type="spellEnd"/>
      <w:r>
        <w:rPr>
          <w:rFonts w:ascii="Arial Narrow" w:hAnsi="Arial Narrow"/>
          <w:b/>
          <w:bCs/>
          <w:sz w:val="22"/>
          <w:szCs w:val="22"/>
        </w:rPr>
        <w:t xml:space="preserve">, </w:t>
      </w:r>
      <w:r w:rsidRPr="00AF755E">
        <w:rPr>
          <w:rFonts w:ascii="Arial Narrow" w:hAnsi="Arial Narrow"/>
          <w:sz w:val="22"/>
          <w:szCs w:val="22"/>
        </w:rPr>
        <w:t xml:space="preserve">Hasil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ini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dapat</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digunakan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sebagai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referensi</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untuk</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melakukan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yang </w:t>
      </w:r>
      <w:proofErr w:type="spellStart"/>
      <w:r w:rsidRPr="00AF755E">
        <w:rPr>
          <w:rFonts w:ascii="Arial Narrow" w:hAnsi="Arial Narrow"/>
          <w:sz w:val="22"/>
          <w:szCs w:val="22"/>
        </w:rPr>
        <w:t>serupa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ataupun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mengembangkan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penelitian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serupa</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dengan</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menambah</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variabel</w:t>
      </w:r>
      <w:proofErr w:type="spellEnd"/>
      <w:r w:rsidRPr="00AF755E">
        <w:rPr>
          <w:rFonts w:ascii="Arial Narrow" w:hAnsi="Arial Narrow"/>
          <w:sz w:val="22"/>
          <w:szCs w:val="22"/>
        </w:rPr>
        <w:t xml:space="preserve"> </w:t>
      </w:r>
      <w:proofErr w:type="spellStart"/>
      <w:r w:rsidRPr="00AF755E">
        <w:rPr>
          <w:rFonts w:ascii="Arial Narrow" w:hAnsi="Arial Narrow"/>
          <w:sz w:val="22"/>
          <w:szCs w:val="22"/>
        </w:rPr>
        <w:t>baru</w:t>
      </w:r>
      <w:proofErr w:type="spellEnd"/>
      <w:r w:rsidRPr="00AF755E">
        <w:rPr>
          <w:rFonts w:ascii="Arial Narrow" w:hAnsi="Arial Narrow"/>
          <w:sz w:val="22"/>
          <w:szCs w:val="22"/>
        </w:rPr>
        <w:t>.</w:t>
      </w:r>
    </w:p>
    <w:p w14:paraId="064EE46A" w14:textId="77777777" w:rsidR="00363C2A" w:rsidRPr="00363C2A" w:rsidRDefault="00363C2A" w:rsidP="00363C2A">
      <w:pPr>
        <w:jc w:val="both"/>
        <w:rPr>
          <w:rFonts w:ascii="Arial Narrow" w:hAnsi="Arial Narrow"/>
          <w:bCs/>
          <w:sz w:val="22"/>
          <w:szCs w:val="22"/>
        </w:rPr>
      </w:pPr>
    </w:p>
    <w:p w14:paraId="0EEE2EFF" w14:textId="6F1D06A4" w:rsidR="0070052F" w:rsidRDefault="000A5761" w:rsidP="008E7186">
      <w:pPr>
        <w:jc w:val="both"/>
        <w:rPr>
          <w:b/>
          <w:color w:val="211F1F"/>
          <w:sz w:val="22"/>
          <w:szCs w:val="22"/>
        </w:rPr>
      </w:pPr>
      <w:r w:rsidRPr="008E7186">
        <w:rPr>
          <w:b/>
          <w:color w:val="211F1F"/>
          <w:sz w:val="22"/>
          <w:szCs w:val="22"/>
        </w:rPr>
        <w:t>DAF</w:t>
      </w:r>
      <w:r w:rsidRPr="008E7186">
        <w:rPr>
          <w:b/>
          <w:color w:val="211F1F"/>
          <w:spacing w:val="-16"/>
          <w:sz w:val="22"/>
          <w:szCs w:val="22"/>
        </w:rPr>
        <w:t>T</w:t>
      </w:r>
      <w:r w:rsidRPr="008E7186">
        <w:rPr>
          <w:b/>
          <w:color w:val="211F1F"/>
          <w:sz w:val="22"/>
          <w:szCs w:val="22"/>
        </w:rPr>
        <w:t>AR PUS</w:t>
      </w:r>
      <w:r w:rsidRPr="008E7186">
        <w:rPr>
          <w:b/>
          <w:color w:val="211F1F"/>
          <w:spacing w:val="-16"/>
          <w:sz w:val="22"/>
          <w:szCs w:val="22"/>
        </w:rPr>
        <w:t>T</w:t>
      </w:r>
      <w:r w:rsidRPr="008E7186">
        <w:rPr>
          <w:b/>
          <w:color w:val="211F1F"/>
          <w:sz w:val="22"/>
          <w:szCs w:val="22"/>
        </w:rPr>
        <w:t>AKA</w:t>
      </w:r>
    </w:p>
    <w:p w14:paraId="4794A322" w14:textId="77777777" w:rsidR="00735191" w:rsidRPr="00EE0898" w:rsidRDefault="00735191" w:rsidP="008E7186">
      <w:pPr>
        <w:jc w:val="both"/>
        <w:rPr>
          <w:b/>
          <w:color w:val="211F1F"/>
          <w:sz w:val="22"/>
          <w:szCs w:val="22"/>
        </w:rPr>
      </w:pPr>
    </w:p>
    <w:p w14:paraId="6F1E3757" w14:textId="4B9D3C05" w:rsidR="00AF755E" w:rsidRPr="00AF755E" w:rsidRDefault="00363C2A"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b/>
          <w:bCs/>
          <w:sz w:val="22"/>
          <w:szCs w:val="22"/>
        </w:rPr>
        <w:fldChar w:fldCharType="begin" w:fldLock="1"/>
      </w:r>
      <w:r w:rsidRPr="00AF755E">
        <w:rPr>
          <w:rFonts w:ascii="Arial Narrow" w:hAnsi="Arial Narrow"/>
          <w:b/>
          <w:bCs/>
          <w:sz w:val="22"/>
          <w:szCs w:val="22"/>
        </w:rPr>
        <w:instrText xml:space="preserve">ADDIN Mendeley Bibliography CSL_BIBLIOGRAPHY </w:instrText>
      </w:r>
      <w:r w:rsidRPr="00AF755E">
        <w:rPr>
          <w:rFonts w:ascii="Arial Narrow" w:hAnsi="Arial Narrow"/>
          <w:b/>
          <w:bCs/>
          <w:sz w:val="22"/>
          <w:szCs w:val="22"/>
        </w:rPr>
        <w:fldChar w:fldCharType="separate"/>
      </w:r>
      <w:r w:rsidR="00AF755E" w:rsidRPr="00AF755E">
        <w:rPr>
          <w:rFonts w:ascii="Arial Narrow" w:hAnsi="Arial Narrow"/>
          <w:noProof/>
          <w:sz w:val="22"/>
          <w:szCs w:val="22"/>
        </w:rPr>
        <w:t xml:space="preserve"> Anurogo, D. (2018). </w:t>
      </w:r>
      <w:r w:rsidR="00AF755E" w:rsidRPr="00AF755E">
        <w:rPr>
          <w:rFonts w:ascii="Arial Narrow" w:hAnsi="Arial Narrow"/>
          <w:i/>
          <w:iCs/>
          <w:noProof/>
          <w:sz w:val="22"/>
          <w:szCs w:val="22"/>
        </w:rPr>
        <w:t>Cara Jitu Mengatasi Nyeri Haid</w:t>
      </w:r>
      <w:r w:rsidR="00AF755E" w:rsidRPr="00AF755E">
        <w:rPr>
          <w:rFonts w:ascii="Arial Narrow" w:hAnsi="Arial Narrow"/>
          <w:noProof/>
          <w:sz w:val="22"/>
          <w:szCs w:val="22"/>
        </w:rPr>
        <w:t xml:space="preserve"> (Andi (ed.)). Andi.</w:t>
      </w:r>
    </w:p>
    <w:p w14:paraId="753DFA9D" w14:textId="29A0EF20" w:rsidR="00AF755E" w:rsidRPr="00AF755E" w:rsidRDefault="00AF755E" w:rsidP="00B90713">
      <w:pPr>
        <w:ind w:left="475" w:hanging="475"/>
        <w:jc w:val="both"/>
        <w:rPr>
          <w:rFonts w:ascii="Arial Narrow" w:hAnsi="Arial Narrow"/>
          <w:sz w:val="22"/>
          <w:szCs w:val="22"/>
        </w:rPr>
      </w:pPr>
      <w:r w:rsidRPr="00AF755E">
        <w:rPr>
          <w:rFonts w:ascii="Arial Narrow" w:hAnsi="Arial Narrow"/>
          <w:color w:val="222222"/>
          <w:sz w:val="22"/>
          <w:szCs w:val="22"/>
          <w:shd w:val="clear" w:color="auto" w:fill="FFFFFF"/>
        </w:rPr>
        <w:t>Anugrah, D. (2022). Hubungan Usia Menarche dengan Kejadian Dismenore</w:t>
      </w:r>
      <w:r w:rsidR="00B90713">
        <w:rPr>
          <w:rFonts w:ascii="Arial Narrow" w:hAnsi="Arial Narrow"/>
          <w:color w:val="222222"/>
          <w:sz w:val="22"/>
          <w:szCs w:val="22"/>
          <w:shd w:val="clear" w:color="auto" w:fill="FFFFFF"/>
        </w:rPr>
        <w:t xml:space="preserve"> </w:t>
      </w:r>
      <w:r w:rsidRPr="00AF755E">
        <w:rPr>
          <w:rFonts w:ascii="Arial Narrow" w:hAnsi="Arial Narrow"/>
          <w:color w:val="222222"/>
          <w:sz w:val="22"/>
          <w:szCs w:val="22"/>
          <w:shd w:val="clear" w:color="auto" w:fill="FFFFFF"/>
        </w:rPr>
        <w:t xml:space="preserve">Primer pada Mahasiswi Fakultas Kedokteran Universitas HKBP </w:t>
      </w:r>
      <w:r w:rsidRPr="00AF755E">
        <w:rPr>
          <w:rFonts w:ascii="Arial Narrow" w:hAnsi="Arial Narrow"/>
          <w:color w:val="222222"/>
          <w:sz w:val="22"/>
          <w:szCs w:val="22"/>
          <w:shd w:val="clear" w:color="auto" w:fill="FFFFFF"/>
        </w:rPr>
        <w:tab/>
        <w:t>Nommensen.</w:t>
      </w:r>
    </w:p>
    <w:p w14:paraId="65C45C88" w14:textId="77777777" w:rsidR="00AF755E" w:rsidRPr="00AF755E" w:rsidRDefault="00AF755E" w:rsidP="00B90713">
      <w:pPr>
        <w:widowControl w:val="0"/>
        <w:autoSpaceDE w:val="0"/>
        <w:autoSpaceDN w:val="0"/>
        <w:adjustRightInd w:val="0"/>
        <w:ind w:left="480" w:hanging="475"/>
        <w:jc w:val="both"/>
        <w:rPr>
          <w:rFonts w:ascii="Arial Narrow" w:hAnsi="Arial Narrow"/>
          <w:noProof/>
          <w:color w:val="0D0D0D" w:themeColor="text1" w:themeTint="F2"/>
          <w:sz w:val="22"/>
          <w:szCs w:val="22"/>
        </w:rPr>
      </w:pPr>
      <w:r w:rsidRPr="00AF755E">
        <w:rPr>
          <w:rFonts w:ascii="Arial Narrow" w:hAnsi="Arial Narrow"/>
          <w:noProof/>
          <w:color w:val="0D0D0D" w:themeColor="text1" w:themeTint="F2"/>
          <w:sz w:val="22"/>
          <w:szCs w:val="22"/>
        </w:rPr>
        <w:t xml:space="preserve">Aryani. (2018). </w:t>
      </w:r>
      <w:r w:rsidRPr="00AF755E">
        <w:rPr>
          <w:rFonts w:ascii="Arial Narrow" w:hAnsi="Arial Narrow"/>
          <w:i/>
          <w:iCs/>
          <w:noProof/>
          <w:color w:val="0D0D0D" w:themeColor="text1" w:themeTint="F2"/>
          <w:sz w:val="22"/>
          <w:szCs w:val="22"/>
        </w:rPr>
        <w:t>Kesehatan Remaja Problem dan Solusinya</w:t>
      </w:r>
      <w:r w:rsidRPr="00AF755E">
        <w:rPr>
          <w:rFonts w:ascii="Arial Narrow" w:hAnsi="Arial Narrow"/>
          <w:noProof/>
          <w:color w:val="0D0D0D" w:themeColor="text1" w:themeTint="F2"/>
          <w:sz w:val="22"/>
          <w:szCs w:val="22"/>
        </w:rPr>
        <w:t xml:space="preserve"> (Salemba Medika. (ed.)). Salemba Medika.</w:t>
      </w:r>
    </w:p>
    <w:p w14:paraId="391EC538" w14:textId="77777777" w:rsidR="00AF755E" w:rsidRPr="00AF755E" w:rsidRDefault="00AF755E" w:rsidP="00B90713">
      <w:pPr>
        <w:widowControl w:val="0"/>
        <w:autoSpaceDE w:val="0"/>
        <w:autoSpaceDN w:val="0"/>
        <w:adjustRightInd w:val="0"/>
        <w:ind w:left="480" w:hanging="475"/>
        <w:jc w:val="both"/>
        <w:rPr>
          <w:rFonts w:ascii="Arial Narrow" w:hAnsi="Arial Narrow"/>
          <w:noProof/>
          <w:color w:val="0D0D0D" w:themeColor="text1" w:themeTint="F2"/>
          <w:sz w:val="22"/>
          <w:szCs w:val="22"/>
        </w:rPr>
      </w:pPr>
      <w:r w:rsidRPr="00AF755E">
        <w:rPr>
          <w:rFonts w:ascii="Arial Narrow" w:hAnsi="Arial Narrow"/>
          <w:noProof/>
          <w:color w:val="0D0D0D" w:themeColor="text1" w:themeTint="F2"/>
          <w:sz w:val="22"/>
          <w:szCs w:val="22"/>
        </w:rPr>
        <w:t xml:space="preserve">Aulia Ervianti. (2021). Efektivitas Pemberian Terapi Yoga Dan Teknik Distraksi Musik Klasik Philharmonic Orchestra Terhadap Intensitas Nyeri Haid (Dismenorea) Pada Remaja Putri Kelas X Di Man 2 Madiun. </w:t>
      </w:r>
      <w:r w:rsidRPr="00AF755E">
        <w:rPr>
          <w:rFonts w:ascii="Arial Narrow" w:hAnsi="Arial Narrow"/>
          <w:i/>
          <w:iCs/>
          <w:noProof/>
          <w:color w:val="0D0D0D" w:themeColor="text1" w:themeTint="F2"/>
          <w:sz w:val="22"/>
          <w:szCs w:val="22"/>
        </w:rPr>
        <w:t>Angewandte Chemie International Edition, 6(11), 951–952.</w:t>
      </w:r>
      <w:r w:rsidRPr="00AF755E">
        <w:rPr>
          <w:rFonts w:ascii="Arial Narrow" w:hAnsi="Arial Narrow"/>
          <w:noProof/>
          <w:color w:val="0D0D0D" w:themeColor="text1" w:themeTint="F2"/>
          <w:sz w:val="22"/>
          <w:szCs w:val="22"/>
        </w:rPr>
        <w:t>, 2013–2015.</w:t>
      </w:r>
    </w:p>
    <w:p w14:paraId="6C80B9D3"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sz w:val="22"/>
          <w:szCs w:val="22"/>
        </w:rPr>
        <w:t xml:space="preserve">Dinengsih, S. (2019). laporan pengabdian kepada masyarakat penyuluhan tentang dismenore (nyeri haid) dan upaya menanggulanginya dengan senam dismenore pada remaja putri di pondok pesantren Al Mawwadah Jagakarsa Jakarta Selatan. </w:t>
      </w:r>
      <w:r w:rsidRPr="00AF755E">
        <w:rPr>
          <w:rFonts w:ascii="Arial Narrow" w:hAnsi="Arial Narrow"/>
          <w:i/>
          <w:iCs/>
          <w:noProof/>
          <w:sz w:val="22"/>
          <w:szCs w:val="22"/>
        </w:rPr>
        <w:t>Hubungan Antara Status Gizi Dan Aktifitas Fisik Dengan Kejadian Dismenore Primer Pada Remaja Putri Di SMK Prestasi Cikande Kabupaten Serang Tahun 2018</w:t>
      </w:r>
      <w:r w:rsidRPr="00AF755E">
        <w:rPr>
          <w:rFonts w:ascii="Arial Narrow" w:hAnsi="Arial Narrow"/>
          <w:noProof/>
          <w:sz w:val="22"/>
          <w:szCs w:val="22"/>
        </w:rPr>
        <w:t>, 1–51.</w:t>
      </w:r>
    </w:p>
    <w:p w14:paraId="2165D49B" w14:textId="5DE2F546" w:rsidR="00AF755E" w:rsidRPr="00AF755E" w:rsidRDefault="00AF755E" w:rsidP="00B90713">
      <w:pPr>
        <w:ind w:left="475" w:hanging="475"/>
        <w:jc w:val="both"/>
        <w:rPr>
          <w:rFonts w:ascii="Arial Narrow" w:hAnsi="Arial Narrow"/>
          <w:color w:val="222222"/>
          <w:sz w:val="22"/>
          <w:szCs w:val="22"/>
          <w:shd w:val="clear" w:color="auto" w:fill="FFFFFF"/>
        </w:rPr>
      </w:pPr>
      <w:r w:rsidRPr="00AF755E">
        <w:rPr>
          <w:rFonts w:ascii="Arial Narrow" w:hAnsi="Arial Narrow"/>
          <w:color w:val="222222"/>
          <w:sz w:val="22"/>
          <w:szCs w:val="22"/>
          <w:shd w:val="clear" w:color="auto" w:fill="FFFFFF"/>
        </w:rPr>
        <w:t>Destariyani, E. (2023). Hubungan durasi menstruasi dan Riwayat dismenore pada keluarga dengan kejadian dismenore pada remaja putri di Kota Bengkulu. </w:t>
      </w:r>
      <w:r w:rsidRPr="00AF755E">
        <w:rPr>
          <w:rFonts w:ascii="Arial Narrow" w:hAnsi="Arial Narrow"/>
          <w:i/>
          <w:iCs/>
          <w:color w:val="222222"/>
          <w:sz w:val="22"/>
          <w:szCs w:val="22"/>
          <w:shd w:val="clear" w:color="auto" w:fill="FFFFFF"/>
        </w:rPr>
        <w:t>Jurnal Kebidanan</w:t>
      </w:r>
      <w:r w:rsidRPr="00AF755E">
        <w:rPr>
          <w:rFonts w:ascii="Arial Narrow" w:hAnsi="Arial Narrow"/>
          <w:color w:val="222222"/>
          <w:sz w:val="22"/>
          <w:szCs w:val="22"/>
          <w:shd w:val="clear" w:color="auto" w:fill="FFFFFF"/>
        </w:rPr>
        <w:t>, </w:t>
      </w:r>
      <w:r w:rsidRPr="00AF755E">
        <w:rPr>
          <w:rFonts w:ascii="Arial Narrow" w:hAnsi="Arial Narrow"/>
          <w:i/>
          <w:iCs/>
          <w:color w:val="222222"/>
          <w:sz w:val="22"/>
          <w:szCs w:val="22"/>
          <w:shd w:val="clear" w:color="auto" w:fill="FFFFFF"/>
        </w:rPr>
        <w:t>12</w:t>
      </w:r>
      <w:r w:rsidRPr="00AF755E">
        <w:rPr>
          <w:rFonts w:ascii="Arial Narrow" w:hAnsi="Arial Narrow"/>
          <w:color w:val="222222"/>
          <w:sz w:val="22"/>
          <w:szCs w:val="22"/>
          <w:shd w:val="clear" w:color="auto" w:fill="FFFFFF"/>
        </w:rPr>
        <w:t>(1), 22-26.</w:t>
      </w:r>
    </w:p>
    <w:p w14:paraId="5A9A0903" w14:textId="77777777" w:rsidR="00AF755E" w:rsidRPr="00AF755E" w:rsidRDefault="00AF755E" w:rsidP="00B90713">
      <w:pPr>
        <w:widowControl w:val="0"/>
        <w:autoSpaceDE w:val="0"/>
        <w:autoSpaceDN w:val="0"/>
        <w:adjustRightInd w:val="0"/>
        <w:ind w:left="480" w:hanging="475"/>
        <w:jc w:val="both"/>
        <w:rPr>
          <w:rFonts w:ascii="Arial Narrow" w:hAnsi="Arial Narrow"/>
          <w:noProof/>
          <w:color w:val="0D0D0D" w:themeColor="text1" w:themeTint="F2"/>
          <w:sz w:val="22"/>
          <w:szCs w:val="22"/>
        </w:rPr>
      </w:pPr>
      <w:r w:rsidRPr="00AF755E">
        <w:rPr>
          <w:rFonts w:ascii="Arial Narrow" w:hAnsi="Arial Narrow"/>
          <w:noProof/>
          <w:color w:val="0D0D0D" w:themeColor="text1" w:themeTint="F2"/>
          <w:sz w:val="22"/>
          <w:szCs w:val="22"/>
        </w:rPr>
        <w:t xml:space="preserve">Fatmawati, E., &amp; Aliyah, A. H. (2020). Hubungan Menarche dan Riwayat Keluarga dengan Dismenore (Nyeri Haid). </w:t>
      </w:r>
      <w:r w:rsidRPr="00AF755E">
        <w:rPr>
          <w:rFonts w:ascii="Arial Narrow" w:hAnsi="Arial Narrow"/>
          <w:i/>
          <w:iCs/>
          <w:noProof/>
          <w:color w:val="0D0D0D" w:themeColor="text1" w:themeTint="F2"/>
          <w:sz w:val="22"/>
          <w:szCs w:val="22"/>
        </w:rPr>
        <w:t>Jurnal Kesehatan Madani Medika</w:t>
      </w:r>
      <w:r w:rsidRPr="00AF755E">
        <w:rPr>
          <w:rFonts w:ascii="Arial Narrow" w:hAnsi="Arial Narrow"/>
          <w:noProof/>
          <w:color w:val="0D0D0D" w:themeColor="text1" w:themeTint="F2"/>
          <w:sz w:val="22"/>
          <w:szCs w:val="22"/>
        </w:rPr>
        <w:t xml:space="preserve">, </w:t>
      </w:r>
      <w:r w:rsidRPr="00AF755E">
        <w:rPr>
          <w:rFonts w:ascii="Arial Narrow" w:hAnsi="Arial Narrow"/>
          <w:i/>
          <w:iCs/>
          <w:noProof/>
          <w:color w:val="0D0D0D" w:themeColor="text1" w:themeTint="F2"/>
          <w:sz w:val="22"/>
          <w:szCs w:val="22"/>
        </w:rPr>
        <w:t>11</w:t>
      </w:r>
      <w:r w:rsidRPr="00AF755E">
        <w:rPr>
          <w:rFonts w:ascii="Arial Narrow" w:hAnsi="Arial Narrow"/>
          <w:noProof/>
          <w:color w:val="0D0D0D" w:themeColor="text1" w:themeTint="F2"/>
          <w:sz w:val="22"/>
          <w:szCs w:val="22"/>
        </w:rPr>
        <w:t>(1), 12–20.</w:t>
      </w:r>
    </w:p>
    <w:p w14:paraId="62589599"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sz w:val="22"/>
          <w:szCs w:val="22"/>
        </w:rPr>
        <w:t xml:space="preserve">Hastono. (2021). </w:t>
      </w:r>
      <w:r w:rsidRPr="00AF755E">
        <w:rPr>
          <w:rFonts w:ascii="Arial Narrow" w:hAnsi="Arial Narrow"/>
          <w:i/>
          <w:iCs/>
          <w:noProof/>
          <w:sz w:val="22"/>
          <w:szCs w:val="22"/>
        </w:rPr>
        <w:t>Analisis Data Kesehatan</w:t>
      </w:r>
      <w:r w:rsidRPr="00AF755E">
        <w:rPr>
          <w:rFonts w:ascii="Arial Narrow" w:hAnsi="Arial Narrow"/>
          <w:noProof/>
          <w:sz w:val="22"/>
          <w:szCs w:val="22"/>
        </w:rPr>
        <w:t xml:space="preserve"> (F. U. Indonesia (ed.)). FK Universitas Indonesia.</w:t>
      </w:r>
    </w:p>
    <w:p w14:paraId="7B7002CB" w14:textId="77777777" w:rsidR="00AF755E" w:rsidRPr="00AF755E" w:rsidRDefault="00AF755E" w:rsidP="00B90713">
      <w:pPr>
        <w:widowControl w:val="0"/>
        <w:autoSpaceDE w:val="0"/>
        <w:autoSpaceDN w:val="0"/>
        <w:adjustRightInd w:val="0"/>
        <w:ind w:left="480" w:hanging="475"/>
        <w:jc w:val="both"/>
        <w:rPr>
          <w:rFonts w:ascii="Arial Narrow" w:hAnsi="Arial Narrow"/>
          <w:noProof/>
          <w:color w:val="0D0D0D" w:themeColor="text1" w:themeTint="F2"/>
          <w:sz w:val="22"/>
          <w:szCs w:val="22"/>
        </w:rPr>
      </w:pPr>
      <w:r w:rsidRPr="00AF755E">
        <w:rPr>
          <w:rFonts w:ascii="Arial Narrow" w:hAnsi="Arial Narrow"/>
          <w:noProof/>
          <w:color w:val="0D0D0D" w:themeColor="text1" w:themeTint="F2"/>
          <w:sz w:val="22"/>
          <w:szCs w:val="22"/>
        </w:rPr>
        <w:t xml:space="preserve">Hayati, S., Agustin, S., &amp; Maidartati. (2020). Faktor-Faktor Yang Berhubungan Dengan Dismenore Pada Remaja Di SMA Pemuda Banjaran Bandung. </w:t>
      </w:r>
      <w:r w:rsidRPr="00AF755E">
        <w:rPr>
          <w:rFonts w:ascii="Arial Narrow" w:hAnsi="Arial Narrow"/>
          <w:i/>
          <w:iCs/>
          <w:noProof/>
          <w:color w:val="0D0D0D" w:themeColor="text1" w:themeTint="F2"/>
          <w:sz w:val="22"/>
          <w:szCs w:val="22"/>
        </w:rPr>
        <w:t>Jurnal Keperawatan BSI</w:t>
      </w:r>
      <w:r w:rsidRPr="00AF755E">
        <w:rPr>
          <w:rFonts w:ascii="Arial Narrow" w:hAnsi="Arial Narrow"/>
          <w:noProof/>
          <w:color w:val="0D0D0D" w:themeColor="text1" w:themeTint="F2"/>
          <w:sz w:val="22"/>
          <w:szCs w:val="22"/>
        </w:rPr>
        <w:t xml:space="preserve">, </w:t>
      </w:r>
      <w:r w:rsidRPr="00AF755E">
        <w:rPr>
          <w:rFonts w:ascii="Arial Narrow" w:hAnsi="Arial Narrow"/>
          <w:i/>
          <w:iCs/>
          <w:noProof/>
          <w:color w:val="0D0D0D" w:themeColor="text1" w:themeTint="F2"/>
          <w:sz w:val="22"/>
          <w:szCs w:val="22"/>
        </w:rPr>
        <w:t>VIII</w:t>
      </w:r>
      <w:r w:rsidRPr="00AF755E">
        <w:rPr>
          <w:rFonts w:ascii="Arial Narrow" w:hAnsi="Arial Narrow"/>
          <w:noProof/>
          <w:color w:val="0D0D0D" w:themeColor="text1" w:themeTint="F2"/>
          <w:sz w:val="22"/>
          <w:szCs w:val="22"/>
        </w:rPr>
        <w:t>(1), 348–142. http://ejurnal.ars.ac.id/index.php/keperawatan</w:t>
      </w:r>
    </w:p>
    <w:p w14:paraId="13281B63" w14:textId="77777777" w:rsidR="00AF755E" w:rsidRPr="00AF755E" w:rsidRDefault="00AF755E" w:rsidP="00B90713">
      <w:pPr>
        <w:widowControl w:val="0"/>
        <w:autoSpaceDE w:val="0"/>
        <w:autoSpaceDN w:val="0"/>
        <w:adjustRightInd w:val="0"/>
        <w:ind w:left="480" w:hanging="475"/>
        <w:jc w:val="both"/>
        <w:rPr>
          <w:rFonts w:ascii="Arial Narrow" w:hAnsi="Arial Narrow"/>
          <w:noProof/>
          <w:color w:val="0D0D0D" w:themeColor="text1" w:themeTint="F2"/>
          <w:sz w:val="22"/>
          <w:szCs w:val="22"/>
        </w:rPr>
      </w:pPr>
      <w:r w:rsidRPr="00AF755E">
        <w:rPr>
          <w:rFonts w:ascii="Arial Narrow" w:hAnsi="Arial Narrow"/>
          <w:noProof/>
          <w:color w:val="0D0D0D" w:themeColor="text1" w:themeTint="F2"/>
          <w:sz w:val="22"/>
          <w:szCs w:val="22"/>
        </w:rPr>
        <w:t xml:space="preserve">Jayanti, C. (2021). Hubungan Status Gizi dan Usia Menarche dengan Kejadian Dismenore pada Mahasiswa Tingkat I Semester II Akademi Kebidanan RSPAD Gatot Soebroto. </w:t>
      </w:r>
      <w:r w:rsidRPr="00AF755E">
        <w:rPr>
          <w:rFonts w:ascii="Arial Narrow" w:hAnsi="Arial Narrow"/>
          <w:i/>
          <w:iCs/>
          <w:noProof/>
          <w:color w:val="0D0D0D" w:themeColor="text1" w:themeTint="F2"/>
          <w:sz w:val="22"/>
          <w:szCs w:val="22"/>
        </w:rPr>
        <w:t>Jurnal Bidan Komunitas</w:t>
      </w:r>
      <w:r w:rsidRPr="00AF755E">
        <w:rPr>
          <w:rFonts w:ascii="Arial Narrow" w:hAnsi="Arial Narrow"/>
          <w:noProof/>
          <w:color w:val="0D0D0D" w:themeColor="text1" w:themeTint="F2"/>
          <w:sz w:val="22"/>
          <w:szCs w:val="22"/>
        </w:rPr>
        <w:t xml:space="preserve">, </w:t>
      </w:r>
      <w:r w:rsidRPr="00AF755E">
        <w:rPr>
          <w:rFonts w:ascii="Arial Narrow" w:hAnsi="Arial Narrow"/>
          <w:i/>
          <w:iCs/>
          <w:noProof/>
          <w:color w:val="0D0D0D" w:themeColor="text1" w:themeTint="F2"/>
          <w:sz w:val="22"/>
          <w:szCs w:val="22"/>
        </w:rPr>
        <w:t>4</w:t>
      </w:r>
      <w:r w:rsidRPr="00AF755E">
        <w:rPr>
          <w:rFonts w:ascii="Arial Narrow" w:hAnsi="Arial Narrow"/>
          <w:noProof/>
          <w:color w:val="0D0D0D" w:themeColor="text1" w:themeTint="F2"/>
          <w:sz w:val="22"/>
          <w:szCs w:val="22"/>
        </w:rPr>
        <w:t xml:space="preserve">(2), 89–95. </w:t>
      </w:r>
      <w:hyperlink r:id="rId11" w:history="1">
        <w:r w:rsidRPr="00AF755E">
          <w:rPr>
            <w:rStyle w:val="Hyperlink"/>
            <w:rFonts w:ascii="Arial Narrow" w:hAnsi="Arial Narrow"/>
            <w:noProof/>
            <w:color w:val="0D0D0D" w:themeColor="text1" w:themeTint="F2"/>
            <w:sz w:val="22"/>
            <w:szCs w:val="22"/>
          </w:rPr>
          <w:t>https://doi.org/10.33085/jbk.v4i2.4896</w:t>
        </w:r>
      </w:hyperlink>
    </w:p>
    <w:p w14:paraId="56E92CD3" w14:textId="11C9534A" w:rsidR="00AF755E" w:rsidRPr="00AF755E" w:rsidRDefault="00AF755E" w:rsidP="00B90713">
      <w:pPr>
        <w:widowControl w:val="0"/>
        <w:autoSpaceDE w:val="0"/>
        <w:autoSpaceDN w:val="0"/>
        <w:adjustRightInd w:val="0"/>
        <w:ind w:left="480" w:hanging="475"/>
        <w:jc w:val="both"/>
        <w:rPr>
          <w:rFonts w:ascii="Arial Narrow" w:hAnsi="Arial Narrow"/>
          <w:color w:val="0D0D0D" w:themeColor="text1" w:themeTint="F2"/>
          <w:sz w:val="22"/>
          <w:szCs w:val="22"/>
          <w:shd w:val="clear" w:color="auto" w:fill="FFFFFF"/>
        </w:rPr>
      </w:pPr>
      <w:r w:rsidRPr="00AF755E">
        <w:rPr>
          <w:rFonts w:ascii="Arial Narrow" w:hAnsi="Arial Narrow"/>
          <w:color w:val="0D0D0D" w:themeColor="text1" w:themeTint="F2"/>
          <w:sz w:val="22"/>
          <w:szCs w:val="22"/>
          <w:shd w:val="clear" w:color="auto" w:fill="FFFFFF"/>
        </w:rPr>
        <w:t>Khamidah, M. (2021). </w:t>
      </w:r>
      <w:r w:rsidRPr="00AF755E">
        <w:rPr>
          <w:rFonts w:ascii="Arial Narrow" w:hAnsi="Arial Narrow"/>
          <w:i/>
          <w:iCs/>
          <w:color w:val="0D0D0D" w:themeColor="text1" w:themeTint="F2"/>
          <w:sz w:val="22"/>
          <w:szCs w:val="22"/>
          <w:shd w:val="clear" w:color="auto" w:fill="FFFFFF"/>
        </w:rPr>
        <w:t>Hubungan Status Gizi Dengan Usia Menarche Dini Pada Remaja Putri</w:t>
      </w:r>
      <w:r w:rsidRPr="00AF755E">
        <w:rPr>
          <w:rFonts w:ascii="Arial Narrow" w:hAnsi="Arial Narrow"/>
          <w:color w:val="0D0D0D" w:themeColor="text1" w:themeTint="F2"/>
          <w:sz w:val="22"/>
          <w:szCs w:val="22"/>
          <w:shd w:val="clear" w:color="auto" w:fill="FFFFFF"/>
        </w:rPr>
        <w:t> (Doctoral dissertation, Stikes Bina Sehat PPNI).</w:t>
      </w:r>
    </w:p>
    <w:p w14:paraId="4A69788A"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sz w:val="22"/>
          <w:szCs w:val="22"/>
        </w:rPr>
        <w:t xml:space="preserve">Kusmiran, E. (2013). </w:t>
      </w:r>
      <w:r w:rsidRPr="00AF755E">
        <w:rPr>
          <w:rFonts w:ascii="Arial Narrow" w:hAnsi="Arial Narrow"/>
          <w:i/>
          <w:iCs/>
          <w:noProof/>
          <w:sz w:val="22"/>
          <w:szCs w:val="22"/>
        </w:rPr>
        <w:t>Kesehatan reproduksi remaja dan wanita</w:t>
      </w:r>
      <w:r w:rsidRPr="00AF755E">
        <w:rPr>
          <w:rFonts w:ascii="Arial Narrow" w:hAnsi="Arial Narrow"/>
          <w:noProof/>
          <w:sz w:val="22"/>
          <w:szCs w:val="22"/>
        </w:rPr>
        <w:t xml:space="preserve"> (salemba medika (ed.)). Salemba Medika.</w:t>
      </w:r>
    </w:p>
    <w:p w14:paraId="4B421076"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sz w:val="22"/>
          <w:szCs w:val="22"/>
        </w:rPr>
        <w:t xml:space="preserve">Manuaba. (2019). </w:t>
      </w:r>
      <w:r w:rsidRPr="00AF755E">
        <w:rPr>
          <w:rFonts w:ascii="Arial Narrow" w:hAnsi="Arial Narrow"/>
          <w:i/>
          <w:iCs/>
          <w:noProof/>
          <w:sz w:val="22"/>
          <w:szCs w:val="22"/>
        </w:rPr>
        <w:t>Ilmu kebidanan, penyakit kandungan &amp; keluarga berencana untuk pendidikan bidan</w:t>
      </w:r>
      <w:r w:rsidRPr="00AF755E">
        <w:rPr>
          <w:rFonts w:ascii="Arial Narrow" w:hAnsi="Arial Narrow"/>
          <w:noProof/>
          <w:sz w:val="22"/>
          <w:szCs w:val="22"/>
        </w:rPr>
        <w:t>.</w:t>
      </w:r>
    </w:p>
    <w:p w14:paraId="407E5FE6" w14:textId="7DD95AD8" w:rsidR="00AF755E" w:rsidRPr="00AF755E" w:rsidRDefault="00AF755E" w:rsidP="00B90713">
      <w:pPr>
        <w:ind w:left="475" w:hanging="475"/>
        <w:jc w:val="both"/>
        <w:rPr>
          <w:rFonts w:ascii="Arial Narrow" w:hAnsi="Arial Narrow"/>
          <w:color w:val="222222"/>
          <w:sz w:val="22"/>
          <w:szCs w:val="22"/>
          <w:shd w:val="clear" w:color="auto" w:fill="FFFFFF"/>
        </w:rPr>
      </w:pPr>
      <w:r w:rsidRPr="00AF755E">
        <w:rPr>
          <w:rFonts w:ascii="Arial Narrow" w:hAnsi="Arial Narrow"/>
          <w:color w:val="222222"/>
          <w:sz w:val="22"/>
          <w:szCs w:val="22"/>
          <w:shd w:val="clear" w:color="auto" w:fill="FFFFFF"/>
        </w:rPr>
        <w:t>Lail, N. H. (2019). Hubungan status gizi, usia menarche dengan dismenorea pada remaja putri di smk k tahun 2017. </w:t>
      </w:r>
      <w:r w:rsidRPr="00AF755E">
        <w:rPr>
          <w:rFonts w:ascii="Arial Narrow" w:hAnsi="Arial Narrow"/>
          <w:i/>
          <w:iCs/>
          <w:color w:val="222222"/>
          <w:sz w:val="22"/>
          <w:szCs w:val="22"/>
          <w:shd w:val="clear" w:color="auto" w:fill="FFFFFF"/>
        </w:rPr>
        <w:t>Jurnal Ilmiah Kebidanan Indonesia</w:t>
      </w:r>
      <w:r w:rsidRPr="00AF755E">
        <w:rPr>
          <w:rFonts w:ascii="Arial Narrow" w:hAnsi="Arial Narrow"/>
          <w:color w:val="222222"/>
          <w:sz w:val="22"/>
          <w:szCs w:val="22"/>
          <w:shd w:val="clear" w:color="auto" w:fill="FFFFFF"/>
        </w:rPr>
        <w:t>, </w:t>
      </w:r>
      <w:r w:rsidRPr="00AF755E">
        <w:rPr>
          <w:rFonts w:ascii="Arial Narrow" w:hAnsi="Arial Narrow"/>
          <w:i/>
          <w:iCs/>
          <w:color w:val="222222"/>
          <w:sz w:val="22"/>
          <w:szCs w:val="22"/>
          <w:shd w:val="clear" w:color="auto" w:fill="FFFFFF"/>
        </w:rPr>
        <w:t>9</w:t>
      </w:r>
      <w:r w:rsidRPr="00AF755E">
        <w:rPr>
          <w:rFonts w:ascii="Arial Narrow" w:hAnsi="Arial Narrow"/>
          <w:color w:val="222222"/>
          <w:sz w:val="22"/>
          <w:szCs w:val="22"/>
          <w:shd w:val="clear" w:color="auto" w:fill="FFFFFF"/>
        </w:rPr>
        <w:t>(02), 88-95.</w:t>
      </w:r>
    </w:p>
    <w:p w14:paraId="4B31DD03" w14:textId="77777777" w:rsidR="00AF755E" w:rsidRPr="00AF755E" w:rsidRDefault="00AF755E" w:rsidP="00B90713">
      <w:pPr>
        <w:widowControl w:val="0"/>
        <w:autoSpaceDE w:val="0"/>
        <w:autoSpaceDN w:val="0"/>
        <w:adjustRightInd w:val="0"/>
        <w:ind w:left="480" w:hanging="475"/>
        <w:jc w:val="both"/>
        <w:rPr>
          <w:rFonts w:ascii="Arial Narrow" w:hAnsi="Arial Narrow"/>
          <w:noProof/>
          <w:color w:val="0D0D0D" w:themeColor="text1" w:themeTint="F2"/>
          <w:sz w:val="22"/>
          <w:szCs w:val="22"/>
        </w:rPr>
      </w:pPr>
      <w:r w:rsidRPr="00AF755E">
        <w:rPr>
          <w:rFonts w:ascii="Arial Narrow" w:hAnsi="Arial Narrow"/>
          <w:noProof/>
          <w:color w:val="0D0D0D" w:themeColor="text1" w:themeTint="F2"/>
          <w:sz w:val="22"/>
          <w:szCs w:val="22"/>
        </w:rPr>
        <w:t xml:space="preserve">Larasati, T. A., A., &amp; Alatas, F. (2016). Dismenore Primer dan Faktor Risiko Dismenore Primer pada Remaja. </w:t>
      </w:r>
      <w:r w:rsidRPr="00AF755E">
        <w:rPr>
          <w:rFonts w:ascii="Arial Narrow" w:hAnsi="Arial Narrow"/>
          <w:i/>
          <w:iCs/>
          <w:noProof/>
          <w:color w:val="0D0D0D" w:themeColor="text1" w:themeTint="F2"/>
          <w:sz w:val="22"/>
          <w:szCs w:val="22"/>
        </w:rPr>
        <w:t>Majority</w:t>
      </w:r>
      <w:r w:rsidRPr="00AF755E">
        <w:rPr>
          <w:rFonts w:ascii="Arial Narrow" w:hAnsi="Arial Narrow"/>
          <w:noProof/>
          <w:color w:val="0D0D0D" w:themeColor="text1" w:themeTint="F2"/>
          <w:sz w:val="22"/>
          <w:szCs w:val="22"/>
        </w:rPr>
        <w:t xml:space="preserve">, </w:t>
      </w:r>
      <w:r w:rsidRPr="00AF755E">
        <w:rPr>
          <w:rFonts w:ascii="Arial Narrow" w:hAnsi="Arial Narrow"/>
          <w:i/>
          <w:iCs/>
          <w:noProof/>
          <w:color w:val="0D0D0D" w:themeColor="text1" w:themeTint="F2"/>
          <w:sz w:val="22"/>
          <w:szCs w:val="22"/>
        </w:rPr>
        <w:t>5</w:t>
      </w:r>
      <w:r w:rsidRPr="00AF755E">
        <w:rPr>
          <w:rFonts w:ascii="Arial Narrow" w:hAnsi="Arial Narrow"/>
          <w:noProof/>
          <w:color w:val="0D0D0D" w:themeColor="text1" w:themeTint="F2"/>
          <w:sz w:val="22"/>
          <w:szCs w:val="22"/>
        </w:rPr>
        <w:t>(3), 79–84.</w:t>
      </w:r>
    </w:p>
    <w:p w14:paraId="52F8897D" w14:textId="20E3A883" w:rsidR="00AF755E" w:rsidRPr="00AF755E" w:rsidRDefault="00AF755E" w:rsidP="00B90713">
      <w:pPr>
        <w:ind w:left="475" w:hanging="475"/>
        <w:jc w:val="both"/>
        <w:rPr>
          <w:rFonts w:ascii="Arial Narrow" w:hAnsi="Arial Narrow"/>
          <w:color w:val="0D0D0D" w:themeColor="text1" w:themeTint="F2"/>
          <w:sz w:val="22"/>
          <w:szCs w:val="22"/>
          <w:shd w:val="clear" w:color="auto" w:fill="FFFFFF"/>
        </w:rPr>
      </w:pPr>
      <w:r w:rsidRPr="00AF755E">
        <w:rPr>
          <w:rFonts w:ascii="Arial Narrow" w:hAnsi="Arial Narrow"/>
          <w:color w:val="0D0D0D" w:themeColor="text1" w:themeTint="F2"/>
          <w:sz w:val="22"/>
          <w:szCs w:val="22"/>
          <w:shd w:val="clear" w:color="auto" w:fill="FFFFFF"/>
        </w:rPr>
        <w:t>Mandasari, P. (2021). Hubungan Indeks Massa Tubuh Dan Usia Menarche Dengan Kejadian Dismenorea Pada Remaja Putri. </w:t>
      </w:r>
      <w:r w:rsidRPr="00AF755E">
        <w:rPr>
          <w:rFonts w:ascii="Arial Narrow" w:hAnsi="Arial Narrow"/>
          <w:i/>
          <w:iCs/>
          <w:color w:val="0D0D0D" w:themeColor="text1" w:themeTint="F2"/>
          <w:sz w:val="22"/>
          <w:szCs w:val="22"/>
          <w:shd w:val="clear" w:color="auto" w:fill="FFFFFF"/>
        </w:rPr>
        <w:t>Babul Ilmi Jurnal Ilmiah Multi Science Kesehatan</w:t>
      </w:r>
      <w:r w:rsidRPr="00AF755E">
        <w:rPr>
          <w:rFonts w:ascii="Arial Narrow" w:hAnsi="Arial Narrow"/>
          <w:color w:val="0D0D0D" w:themeColor="text1" w:themeTint="F2"/>
          <w:sz w:val="22"/>
          <w:szCs w:val="22"/>
          <w:shd w:val="clear" w:color="auto" w:fill="FFFFFF"/>
        </w:rPr>
        <w:t>, </w:t>
      </w:r>
      <w:r w:rsidRPr="00AF755E">
        <w:rPr>
          <w:rFonts w:ascii="Arial Narrow" w:hAnsi="Arial Narrow"/>
          <w:i/>
          <w:iCs/>
          <w:color w:val="0D0D0D" w:themeColor="text1" w:themeTint="F2"/>
          <w:sz w:val="22"/>
          <w:szCs w:val="22"/>
          <w:shd w:val="clear" w:color="auto" w:fill="FFFFFF"/>
        </w:rPr>
        <w:t>13</w:t>
      </w:r>
      <w:r w:rsidRPr="00AF755E">
        <w:rPr>
          <w:rFonts w:ascii="Arial Narrow" w:hAnsi="Arial Narrow"/>
          <w:color w:val="0D0D0D" w:themeColor="text1" w:themeTint="F2"/>
          <w:sz w:val="22"/>
          <w:szCs w:val="22"/>
          <w:shd w:val="clear" w:color="auto" w:fill="FFFFFF"/>
        </w:rPr>
        <w:t>(2).</w:t>
      </w:r>
    </w:p>
    <w:p w14:paraId="23BF729A" w14:textId="77777777" w:rsidR="00AF755E" w:rsidRPr="00AF755E" w:rsidRDefault="00AF755E" w:rsidP="00B90713">
      <w:pPr>
        <w:widowControl w:val="0"/>
        <w:autoSpaceDE w:val="0"/>
        <w:autoSpaceDN w:val="0"/>
        <w:adjustRightInd w:val="0"/>
        <w:ind w:left="475" w:hanging="475"/>
        <w:jc w:val="both"/>
        <w:rPr>
          <w:rFonts w:ascii="Arial Narrow" w:hAnsi="Arial Narrow"/>
          <w:noProof/>
          <w:sz w:val="22"/>
          <w:szCs w:val="22"/>
        </w:rPr>
      </w:pPr>
      <w:r w:rsidRPr="00AF755E">
        <w:rPr>
          <w:rFonts w:ascii="Arial Narrow" w:hAnsi="Arial Narrow"/>
          <w:noProof/>
          <w:sz w:val="22"/>
          <w:szCs w:val="22"/>
        </w:rPr>
        <w:t xml:space="preserve">Mulyani, Y. (2022). Asuhan Kebidanan Komprehensif pada Ny. H di PMB Lianaria Boru Sagala A.Md. Keb., SKM. Kabupaten Kotawaringin Barat Kalimantan Tengah. </w:t>
      </w:r>
      <w:r w:rsidRPr="00AF755E">
        <w:rPr>
          <w:rFonts w:ascii="Arial Narrow" w:hAnsi="Arial Narrow"/>
          <w:i/>
          <w:iCs/>
          <w:noProof/>
          <w:sz w:val="22"/>
          <w:szCs w:val="22"/>
        </w:rPr>
        <w:t>Journal of Economic Perspectives</w:t>
      </w:r>
      <w:r w:rsidRPr="00AF755E">
        <w:rPr>
          <w:rFonts w:ascii="Arial Narrow" w:hAnsi="Arial Narrow"/>
          <w:noProof/>
          <w:sz w:val="22"/>
          <w:szCs w:val="22"/>
        </w:rPr>
        <w:t xml:space="preserve">, </w:t>
      </w:r>
      <w:r w:rsidRPr="00AF755E">
        <w:rPr>
          <w:rFonts w:ascii="Arial Narrow" w:hAnsi="Arial Narrow"/>
          <w:i/>
          <w:iCs/>
          <w:noProof/>
          <w:sz w:val="22"/>
          <w:szCs w:val="22"/>
        </w:rPr>
        <w:t>2</w:t>
      </w:r>
      <w:r w:rsidRPr="00AF755E">
        <w:rPr>
          <w:rFonts w:ascii="Arial Narrow" w:hAnsi="Arial Narrow"/>
          <w:noProof/>
          <w:sz w:val="22"/>
          <w:szCs w:val="22"/>
        </w:rPr>
        <w:t>(1), 1–4. http://www.ifpri.org/themes/gssp/gssp.htm%0Ahttp://files/171/Cardon - 2008 - Coaching d’équipe.pdf%0Ahttp://journal.um-surabaya.ac.id/index.php/JKM/article/view/2203%0Ahttp://mpoc.org.my/malaysian-palm-oil-industry/%0Ahttps://doi.org/10.1080/23322039.2017</w:t>
      </w:r>
    </w:p>
    <w:p w14:paraId="029C50E5"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sz w:val="22"/>
          <w:szCs w:val="22"/>
        </w:rPr>
        <w:t xml:space="preserve">Notoatmodjo, S. (2018). </w:t>
      </w:r>
      <w:r w:rsidRPr="00AF755E">
        <w:rPr>
          <w:rFonts w:ascii="Arial Narrow" w:hAnsi="Arial Narrow"/>
          <w:i/>
          <w:iCs/>
          <w:noProof/>
          <w:sz w:val="22"/>
          <w:szCs w:val="22"/>
        </w:rPr>
        <w:t>Metodologi Penelitian Kesehatan (Edisi Revisi)</w:t>
      </w:r>
      <w:r w:rsidRPr="00AF755E">
        <w:rPr>
          <w:rFonts w:ascii="Arial Narrow" w:hAnsi="Arial Narrow"/>
          <w:noProof/>
          <w:sz w:val="22"/>
          <w:szCs w:val="22"/>
        </w:rPr>
        <w:t>. PT. Rineka Cipta.</w:t>
      </w:r>
    </w:p>
    <w:p w14:paraId="41D81797"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sz w:val="22"/>
          <w:szCs w:val="22"/>
        </w:rPr>
        <w:t xml:space="preserve">Perry, P., &amp; Potter, P. A. (2018). </w:t>
      </w:r>
      <w:r w:rsidRPr="00AF755E">
        <w:rPr>
          <w:rFonts w:ascii="Arial Narrow" w:hAnsi="Arial Narrow"/>
          <w:i/>
          <w:iCs/>
          <w:noProof/>
          <w:sz w:val="22"/>
          <w:szCs w:val="22"/>
        </w:rPr>
        <w:t>Buku Ajar Fundamental Keperawatan: Konsep. Proses, dan Praktik, Edisi, 4.</w:t>
      </w:r>
    </w:p>
    <w:p w14:paraId="1A0DD0C1"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sz w:val="22"/>
          <w:szCs w:val="22"/>
        </w:rPr>
        <w:t xml:space="preserve">Prawirohardjo. (2020). </w:t>
      </w:r>
      <w:r w:rsidRPr="00AF755E">
        <w:rPr>
          <w:rFonts w:ascii="Arial Narrow" w:hAnsi="Arial Narrow"/>
          <w:i/>
          <w:iCs/>
          <w:noProof/>
          <w:sz w:val="22"/>
          <w:szCs w:val="22"/>
        </w:rPr>
        <w:t>Ilmu Kebidanan</w:t>
      </w:r>
      <w:r w:rsidRPr="00AF755E">
        <w:rPr>
          <w:rFonts w:ascii="Arial Narrow" w:hAnsi="Arial Narrow"/>
          <w:noProof/>
          <w:sz w:val="22"/>
          <w:szCs w:val="22"/>
        </w:rPr>
        <w:t xml:space="preserve"> (Bina Pustaka (ed.)). Bina Pustaka.</w:t>
      </w:r>
    </w:p>
    <w:p w14:paraId="1F0E3EE0"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sz w:val="22"/>
          <w:szCs w:val="22"/>
        </w:rPr>
        <w:t xml:space="preserve">Proverawati. (2020). </w:t>
      </w:r>
      <w:r w:rsidRPr="00AF755E">
        <w:rPr>
          <w:rFonts w:ascii="Arial Narrow" w:hAnsi="Arial Narrow"/>
          <w:i/>
          <w:iCs/>
          <w:noProof/>
          <w:sz w:val="22"/>
          <w:szCs w:val="22"/>
        </w:rPr>
        <w:t>Menarcarche Menstruasi Pertama Penuh Makna</w:t>
      </w:r>
      <w:r w:rsidRPr="00AF755E">
        <w:rPr>
          <w:rFonts w:ascii="Arial Narrow" w:hAnsi="Arial Narrow"/>
          <w:noProof/>
          <w:sz w:val="22"/>
          <w:szCs w:val="22"/>
        </w:rPr>
        <w:t xml:space="preserve"> (N. Medika (ed.)). Nuha Medika.</w:t>
      </w:r>
    </w:p>
    <w:p w14:paraId="008EEB26"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color w:val="0D0D0D" w:themeColor="text1" w:themeTint="F2"/>
          <w:sz w:val="22"/>
          <w:szCs w:val="22"/>
        </w:rPr>
        <w:t xml:space="preserve">Puterida, Netty, &amp; Ilmi, M. B. (2020). Hubungan pengetahuan, tingkat stres dan riwayat keluarga dengan kejadian dismenore pada mahasiswi fkip prodi bimbingan dan konseling (bk) uniska mab banjarmasin tahun 2020. </w:t>
      </w:r>
      <w:r w:rsidRPr="00AF755E">
        <w:rPr>
          <w:rFonts w:ascii="Arial Narrow" w:hAnsi="Arial Narrow"/>
          <w:i/>
          <w:iCs/>
          <w:noProof/>
          <w:color w:val="0D0D0D" w:themeColor="text1" w:themeTint="F2"/>
          <w:sz w:val="22"/>
          <w:szCs w:val="22"/>
        </w:rPr>
        <w:t>Hubungan Pengetahuan, Tingkat Stress Dan Riwayat Keluarga Dengan Kejadian Disminore Pada Mahasiswi FKIP Prodi Bimbingan Dan Konseling (BK) UNISKA MAB Banjarmasin Tahun 2020</w:t>
      </w:r>
      <w:r w:rsidRPr="00AF755E">
        <w:rPr>
          <w:rFonts w:ascii="Arial Narrow" w:hAnsi="Arial Narrow"/>
          <w:noProof/>
          <w:color w:val="0D0D0D" w:themeColor="text1" w:themeTint="F2"/>
          <w:sz w:val="22"/>
          <w:szCs w:val="22"/>
        </w:rPr>
        <w:t>, 1–11</w:t>
      </w:r>
    </w:p>
    <w:p w14:paraId="74E70AE9" w14:textId="61A40899" w:rsidR="00AF755E" w:rsidRPr="00B90713" w:rsidRDefault="00AF755E" w:rsidP="00B90713">
      <w:pPr>
        <w:jc w:val="both"/>
        <w:rPr>
          <w:rFonts w:ascii="Arial Narrow" w:hAnsi="Arial Narrow"/>
          <w:color w:val="0D0D0D" w:themeColor="text1" w:themeTint="F2"/>
          <w:sz w:val="22"/>
          <w:szCs w:val="22"/>
          <w:shd w:val="clear" w:color="auto" w:fill="FFFFFF"/>
        </w:rPr>
      </w:pPr>
      <w:r w:rsidRPr="00AF755E">
        <w:rPr>
          <w:rFonts w:ascii="Arial Narrow" w:hAnsi="Arial Narrow"/>
          <w:color w:val="0D0D0D" w:themeColor="text1" w:themeTint="F2"/>
          <w:sz w:val="22"/>
          <w:szCs w:val="22"/>
          <w:shd w:val="clear" w:color="auto" w:fill="FFFFFF"/>
        </w:rPr>
        <w:t>Puterida, P. (2021). </w:t>
      </w:r>
      <w:r w:rsidRPr="00AF755E">
        <w:rPr>
          <w:rFonts w:ascii="Arial Narrow" w:hAnsi="Arial Narrow"/>
          <w:i/>
          <w:iCs/>
          <w:color w:val="0D0D0D" w:themeColor="text1" w:themeTint="F2"/>
          <w:sz w:val="22"/>
          <w:szCs w:val="22"/>
          <w:shd w:val="clear" w:color="auto" w:fill="FFFFFF"/>
        </w:rPr>
        <w:t xml:space="preserve">Hubungan Pengetahuan, Tingkat Stres Dan Riwayat </w:t>
      </w:r>
      <w:r w:rsidRPr="00AF755E">
        <w:rPr>
          <w:rFonts w:ascii="Arial Narrow" w:hAnsi="Arial Narrow"/>
          <w:i/>
          <w:iCs/>
          <w:color w:val="0D0D0D" w:themeColor="text1" w:themeTint="F2"/>
          <w:sz w:val="22"/>
          <w:szCs w:val="22"/>
          <w:shd w:val="clear" w:color="auto" w:fill="FFFFFF"/>
        </w:rPr>
        <w:tab/>
        <w:t xml:space="preserve">Keluarga Dengan Kejadian Dismenore Pada Mahasiswi Fkip Prodi </w:t>
      </w:r>
      <w:r w:rsidRPr="00AF755E">
        <w:rPr>
          <w:rFonts w:ascii="Arial Narrow" w:hAnsi="Arial Narrow"/>
          <w:i/>
          <w:iCs/>
          <w:color w:val="0D0D0D" w:themeColor="text1" w:themeTint="F2"/>
          <w:sz w:val="22"/>
          <w:szCs w:val="22"/>
          <w:shd w:val="clear" w:color="auto" w:fill="FFFFFF"/>
        </w:rPr>
        <w:tab/>
        <w:t xml:space="preserve">Bimbingan Dan Konseling (Bk) Uniska Mab Banjarmasin Tahun </w:t>
      </w:r>
      <w:r w:rsidRPr="00AF755E">
        <w:rPr>
          <w:rFonts w:ascii="Arial Narrow" w:hAnsi="Arial Narrow"/>
          <w:i/>
          <w:iCs/>
          <w:color w:val="0D0D0D" w:themeColor="text1" w:themeTint="F2"/>
          <w:sz w:val="22"/>
          <w:szCs w:val="22"/>
          <w:shd w:val="clear" w:color="auto" w:fill="FFFFFF"/>
        </w:rPr>
        <w:tab/>
        <w:t>2020</w:t>
      </w:r>
      <w:r w:rsidRPr="00AF755E">
        <w:rPr>
          <w:rFonts w:ascii="Arial Narrow" w:hAnsi="Arial Narrow"/>
          <w:color w:val="0D0D0D" w:themeColor="text1" w:themeTint="F2"/>
          <w:sz w:val="22"/>
          <w:szCs w:val="22"/>
          <w:shd w:val="clear" w:color="auto" w:fill="FFFFFF"/>
        </w:rPr>
        <w:t> (Doctoral dissertation, Universitas Islam Kalimantan MAB).</w:t>
      </w:r>
    </w:p>
    <w:p w14:paraId="5E9A94BF"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sz w:val="22"/>
          <w:szCs w:val="22"/>
        </w:rPr>
        <w:t xml:space="preserve">Riyanto, A. (2018). </w:t>
      </w:r>
      <w:r w:rsidRPr="00AF755E">
        <w:rPr>
          <w:rFonts w:ascii="Arial Narrow" w:hAnsi="Arial Narrow"/>
          <w:i/>
          <w:iCs/>
          <w:noProof/>
          <w:sz w:val="22"/>
          <w:szCs w:val="22"/>
        </w:rPr>
        <w:t>Aplikasi metodologi penelitian kesehatan</w:t>
      </w:r>
      <w:r w:rsidRPr="00AF755E">
        <w:rPr>
          <w:rFonts w:ascii="Arial Narrow" w:hAnsi="Arial Narrow"/>
          <w:noProof/>
          <w:sz w:val="22"/>
          <w:szCs w:val="22"/>
        </w:rPr>
        <w:t xml:space="preserve"> (Nuha Medika (ed.)). Nuha Medika.</w:t>
      </w:r>
    </w:p>
    <w:p w14:paraId="6B4946F7" w14:textId="77777777" w:rsidR="00AF755E" w:rsidRPr="00AF755E" w:rsidRDefault="00AF755E" w:rsidP="00B90713">
      <w:pPr>
        <w:ind w:left="720" w:hanging="475"/>
        <w:jc w:val="both"/>
        <w:rPr>
          <w:rFonts w:ascii="Arial Narrow" w:hAnsi="Arial Narrow"/>
          <w:sz w:val="22"/>
          <w:szCs w:val="22"/>
        </w:rPr>
      </w:pPr>
      <w:r w:rsidRPr="00AF755E">
        <w:rPr>
          <w:rFonts w:ascii="Arial Narrow" w:hAnsi="Arial Narrow"/>
          <w:color w:val="222222"/>
          <w:sz w:val="22"/>
          <w:szCs w:val="22"/>
          <w:shd w:val="clear" w:color="auto" w:fill="FFFFFF"/>
        </w:rPr>
        <w:t xml:space="preserve">Sari, T. M., Suprida, S., Amalia, R., &amp; Yunola, S. (2022). Faktor-Faktor Yang </w:t>
      </w:r>
      <w:r w:rsidRPr="00AF755E">
        <w:rPr>
          <w:rFonts w:ascii="Arial Narrow" w:hAnsi="Arial Narrow"/>
          <w:color w:val="222222"/>
          <w:sz w:val="22"/>
          <w:szCs w:val="22"/>
          <w:shd w:val="clear" w:color="auto" w:fill="FFFFFF"/>
        </w:rPr>
        <w:tab/>
        <w:t xml:space="preserve">Berhubungan Dengan Dismenore Pada Remaja Putri Di Man 1 Ogan </w:t>
      </w:r>
      <w:r w:rsidRPr="00AF755E">
        <w:rPr>
          <w:rFonts w:ascii="Arial Narrow" w:hAnsi="Arial Narrow"/>
          <w:color w:val="222222"/>
          <w:sz w:val="22"/>
          <w:szCs w:val="22"/>
          <w:shd w:val="clear" w:color="auto" w:fill="FFFFFF"/>
        </w:rPr>
        <w:tab/>
        <w:t>Komering Ulutahun 2021. </w:t>
      </w:r>
      <w:r w:rsidRPr="00AF755E">
        <w:rPr>
          <w:rFonts w:ascii="Arial Narrow" w:hAnsi="Arial Narrow"/>
          <w:i/>
          <w:iCs/>
          <w:color w:val="222222"/>
          <w:sz w:val="22"/>
          <w:szCs w:val="22"/>
          <w:shd w:val="clear" w:color="auto" w:fill="FFFFFF"/>
        </w:rPr>
        <w:t>Jurnal Ilmu Kesehatan</w:t>
      </w:r>
      <w:r w:rsidRPr="00AF755E">
        <w:rPr>
          <w:rFonts w:ascii="Arial Narrow" w:hAnsi="Arial Narrow"/>
          <w:color w:val="222222"/>
          <w:sz w:val="22"/>
          <w:szCs w:val="22"/>
          <w:shd w:val="clear" w:color="auto" w:fill="FFFFFF"/>
        </w:rPr>
        <w:t>, </w:t>
      </w:r>
      <w:r w:rsidRPr="00AF755E">
        <w:rPr>
          <w:rFonts w:ascii="Arial Narrow" w:hAnsi="Arial Narrow"/>
          <w:i/>
          <w:iCs/>
          <w:color w:val="222222"/>
          <w:sz w:val="22"/>
          <w:szCs w:val="22"/>
          <w:shd w:val="clear" w:color="auto" w:fill="FFFFFF"/>
        </w:rPr>
        <w:t>11</w:t>
      </w:r>
      <w:r w:rsidRPr="00AF755E">
        <w:rPr>
          <w:rFonts w:ascii="Arial Narrow" w:hAnsi="Arial Narrow"/>
          <w:color w:val="222222"/>
          <w:sz w:val="22"/>
          <w:szCs w:val="22"/>
          <w:shd w:val="clear" w:color="auto" w:fill="FFFFFF"/>
        </w:rPr>
        <w:t>(1), 42-50.</w:t>
      </w:r>
    </w:p>
    <w:p w14:paraId="75345AED"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sz w:val="22"/>
          <w:szCs w:val="22"/>
        </w:rPr>
        <w:t xml:space="preserve">Sugiyono. (2018). </w:t>
      </w:r>
      <w:r w:rsidRPr="00AF755E">
        <w:rPr>
          <w:rFonts w:ascii="Arial Narrow" w:hAnsi="Arial Narrow"/>
          <w:i/>
          <w:iCs/>
          <w:noProof/>
          <w:sz w:val="22"/>
          <w:szCs w:val="22"/>
        </w:rPr>
        <w:t>Metode Penelitian Kuantitatif, Kualitatif Dan R&amp;D</w:t>
      </w:r>
      <w:r w:rsidRPr="00AF755E">
        <w:rPr>
          <w:rFonts w:ascii="Arial Narrow" w:hAnsi="Arial Narrow"/>
          <w:noProof/>
          <w:sz w:val="22"/>
          <w:szCs w:val="22"/>
        </w:rPr>
        <w:t xml:space="preserve"> (Alfabeta (ed.)). Alfabeta.</w:t>
      </w:r>
    </w:p>
    <w:p w14:paraId="74913732"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sz w:val="22"/>
          <w:szCs w:val="22"/>
        </w:rPr>
        <w:t xml:space="preserve">Sulung, N. (2022). </w:t>
      </w:r>
      <w:r w:rsidRPr="00AF755E">
        <w:rPr>
          <w:rFonts w:ascii="Arial Narrow" w:hAnsi="Arial Narrow"/>
          <w:i/>
          <w:iCs/>
          <w:noProof/>
          <w:sz w:val="22"/>
          <w:szCs w:val="22"/>
        </w:rPr>
        <w:t>Metode Besar Sampel Dan Teknik Pengambilan Sampling Untuk Penelitian Kesehatan</w:t>
      </w:r>
      <w:r w:rsidRPr="00AF755E">
        <w:rPr>
          <w:rFonts w:ascii="Arial Narrow" w:hAnsi="Arial Narrow"/>
          <w:noProof/>
          <w:sz w:val="22"/>
          <w:szCs w:val="22"/>
        </w:rPr>
        <w:t>. CV Budi Utama.</w:t>
      </w:r>
    </w:p>
    <w:p w14:paraId="01FF782C" w14:textId="77777777" w:rsidR="00AF755E" w:rsidRPr="00AF755E" w:rsidRDefault="00AF755E" w:rsidP="00B90713">
      <w:pPr>
        <w:widowControl w:val="0"/>
        <w:autoSpaceDE w:val="0"/>
        <w:autoSpaceDN w:val="0"/>
        <w:adjustRightInd w:val="0"/>
        <w:ind w:left="480" w:hanging="475"/>
        <w:jc w:val="both"/>
        <w:rPr>
          <w:rFonts w:ascii="Arial Narrow" w:hAnsi="Arial Narrow"/>
          <w:noProof/>
          <w:color w:val="0D0D0D" w:themeColor="text1" w:themeTint="F2"/>
          <w:sz w:val="22"/>
          <w:szCs w:val="22"/>
        </w:rPr>
      </w:pPr>
      <w:r w:rsidRPr="00AF755E">
        <w:rPr>
          <w:rFonts w:ascii="Arial Narrow" w:hAnsi="Arial Narrow"/>
          <w:noProof/>
          <w:color w:val="0D0D0D" w:themeColor="text1" w:themeTint="F2"/>
          <w:sz w:val="22"/>
          <w:szCs w:val="22"/>
        </w:rPr>
        <w:t xml:space="preserve">Supariasa, H. dan. (2016). </w:t>
      </w:r>
      <w:r w:rsidRPr="00AF755E">
        <w:rPr>
          <w:rFonts w:ascii="Arial Narrow" w:hAnsi="Arial Narrow"/>
          <w:i/>
          <w:iCs/>
          <w:noProof/>
          <w:color w:val="0D0D0D" w:themeColor="text1" w:themeTint="F2"/>
          <w:sz w:val="22"/>
          <w:szCs w:val="22"/>
        </w:rPr>
        <w:t>Ilmu Gizi Teori dan Aplikasi</w:t>
      </w:r>
      <w:r w:rsidRPr="00AF755E">
        <w:rPr>
          <w:rFonts w:ascii="Arial Narrow" w:hAnsi="Arial Narrow"/>
          <w:noProof/>
          <w:color w:val="0D0D0D" w:themeColor="text1" w:themeTint="F2"/>
          <w:sz w:val="22"/>
          <w:szCs w:val="22"/>
        </w:rPr>
        <w:t>. Buku Kedokteran EGC.</w:t>
      </w:r>
    </w:p>
    <w:p w14:paraId="40B1DEF7" w14:textId="77777777" w:rsidR="00AF755E" w:rsidRPr="00AF755E" w:rsidRDefault="00AF755E" w:rsidP="00B90713">
      <w:pPr>
        <w:ind w:left="720" w:hanging="475"/>
        <w:jc w:val="both"/>
        <w:rPr>
          <w:rFonts w:ascii="Arial Narrow" w:hAnsi="Arial Narrow"/>
          <w:color w:val="0D0D0D" w:themeColor="text1" w:themeTint="F2"/>
          <w:sz w:val="22"/>
          <w:szCs w:val="22"/>
          <w:shd w:val="clear" w:color="auto" w:fill="FFFFFF"/>
        </w:rPr>
      </w:pPr>
      <w:r w:rsidRPr="00AF755E">
        <w:rPr>
          <w:rFonts w:ascii="Arial Narrow" w:hAnsi="Arial Narrow"/>
          <w:color w:val="0D0D0D" w:themeColor="text1" w:themeTint="F2"/>
          <w:sz w:val="22"/>
          <w:szCs w:val="22"/>
          <w:shd w:val="clear" w:color="auto" w:fill="FFFFFF"/>
        </w:rPr>
        <w:t xml:space="preserve">Syafriani, S., Aprilla, N., &amp; Zurrahmi, Z. (2021). Hubungan status gizi dan umur </w:t>
      </w:r>
      <w:r w:rsidRPr="00AF755E">
        <w:rPr>
          <w:rFonts w:ascii="Arial Narrow" w:hAnsi="Arial Narrow"/>
          <w:color w:val="0D0D0D" w:themeColor="text1" w:themeTint="F2"/>
          <w:sz w:val="22"/>
          <w:szCs w:val="22"/>
          <w:shd w:val="clear" w:color="auto" w:fill="FFFFFF"/>
        </w:rPr>
        <w:tab/>
        <w:t xml:space="preserve">menarche dengan kejadian dismenore pada remaja putri di SMAN 2 </w:t>
      </w:r>
      <w:r w:rsidRPr="00AF755E">
        <w:rPr>
          <w:rFonts w:ascii="Arial Narrow" w:hAnsi="Arial Narrow"/>
          <w:color w:val="0D0D0D" w:themeColor="text1" w:themeTint="F2"/>
          <w:sz w:val="22"/>
          <w:szCs w:val="22"/>
          <w:shd w:val="clear" w:color="auto" w:fill="FFFFFF"/>
        </w:rPr>
        <w:tab/>
        <w:t>Bangkinang Kota 2020. </w:t>
      </w:r>
      <w:r w:rsidRPr="00AF755E">
        <w:rPr>
          <w:rFonts w:ascii="Arial Narrow" w:hAnsi="Arial Narrow"/>
          <w:i/>
          <w:iCs/>
          <w:color w:val="0D0D0D" w:themeColor="text1" w:themeTint="F2"/>
          <w:sz w:val="22"/>
          <w:szCs w:val="22"/>
          <w:shd w:val="clear" w:color="auto" w:fill="FFFFFF"/>
        </w:rPr>
        <w:t>Jurnal Ners</w:t>
      </w:r>
      <w:r w:rsidRPr="00AF755E">
        <w:rPr>
          <w:rFonts w:ascii="Arial Narrow" w:hAnsi="Arial Narrow"/>
          <w:color w:val="0D0D0D" w:themeColor="text1" w:themeTint="F2"/>
          <w:sz w:val="22"/>
          <w:szCs w:val="22"/>
          <w:shd w:val="clear" w:color="auto" w:fill="FFFFFF"/>
        </w:rPr>
        <w:t>, </w:t>
      </w:r>
      <w:r w:rsidRPr="00AF755E">
        <w:rPr>
          <w:rFonts w:ascii="Arial Narrow" w:hAnsi="Arial Narrow"/>
          <w:i/>
          <w:iCs/>
          <w:color w:val="0D0D0D" w:themeColor="text1" w:themeTint="F2"/>
          <w:sz w:val="22"/>
          <w:szCs w:val="22"/>
          <w:shd w:val="clear" w:color="auto" w:fill="FFFFFF"/>
        </w:rPr>
        <w:t>5</w:t>
      </w:r>
      <w:r w:rsidRPr="00AF755E">
        <w:rPr>
          <w:rFonts w:ascii="Arial Narrow" w:hAnsi="Arial Narrow"/>
          <w:color w:val="0D0D0D" w:themeColor="text1" w:themeTint="F2"/>
          <w:sz w:val="22"/>
          <w:szCs w:val="22"/>
          <w:shd w:val="clear" w:color="auto" w:fill="FFFFFF"/>
        </w:rPr>
        <w:t>(1), 32-37.</w:t>
      </w:r>
    </w:p>
    <w:p w14:paraId="02C37F4E"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sz w:val="22"/>
          <w:szCs w:val="22"/>
        </w:rPr>
        <w:t xml:space="preserve">Taqiyah, Y., Jama, F., &amp; Najihah. (2022). Analisis Faktor yang Berhubungan dengan Kejadian Dismenorhea. </w:t>
      </w:r>
      <w:r w:rsidRPr="00AF755E">
        <w:rPr>
          <w:rFonts w:ascii="Arial Narrow" w:hAnsi="Arial Narrow"/>
          <w:i/>
          <w:iCs/>
          <w:noProof/>
          <w:sz w:val="22"/>
          <w:szCs w:val="22"/>
        </w:rPr>
        <w:t>Jurnal Kesehatan</w:t>
      </w:r>
      <w:r w:rsidRPr="00AF755E">
        <w:rPr>
          <w:rFonts w:ascii="Arial Narrow" w:hAnsi="Arial Narrow"/>
          <w:noProof/>
          <w:sz w:val="22"/>
          <w:szCs w:val="22"/>
        </w:rPr>
        <w:t xml:space="preserve">, </w:t>
      </w:r>
      <w:r w:rsidRPr="00AF755E">
        <w:rPr>
          <w:rFonts w:ascii="Arial Narrow" w:hAnsi="Arial Narrow"/>
          <w:i/>
          <w:iCs/>
          <w:noProof/>
          <w:sz w:val="22"/>
          <w:szCs w:val="22"/>
        </w:rPr>
        <w:t>8</w:t>
      </w:r>
      <w:r w:rsidRPr="00AF755E">
        <w:rPr>
          <w:rFonts w:ascii="Arial Narrow" w:hAnsi="Arial Narrow"/>
          <w:noProof/>
          <w:sz w:val="22"/>
          <w:szCs w:val="22"/>
        </w:rPr>
        <w:t>(1), 41. https://doi.org/10.26630/jk.v8i1.392</w:t>
      </w:r>
    </w:p>
    <w:p w14:paraId="20F78816"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sz w:val="22"/>
          <w:szCs w:val="22"/>
        </w:rPr>
        <w:t xml:space="preserve">Widyanthi, N. M., Resiyanthi, N. K. A., &amp; Prihatiningsih, D. (2021). Gambaran Penanganan Dismenore Secara Non Farmakologi Pada Remaja Kelas X Di Sma Dwijendra Denpasar. </w:t>
      </w:r>
      <w:r w:rsidRPr="00AF755E">
        <w:rPr>
          <w:rFonts w:ascii="Arial Narrow" w:hAnsi="Arial Narrow"/>
          <w:i/>
          <w:iCs/>
          <w:noProof/>
          <w:sz w:val="22"/>
          <w:szCs w:val="22"/>
        </w:rPr>
        <w:t>Jurnal Inovasi Penelitian</w:t>
      </w:r>
      <w:r w:rsidRPr="00AF755E">
        <w:rPr>
          <w:rFonts w:ascii="Arial Narrow" w:hAnsi="Arial Narrow"/>
          <w:noProof/>
          <w:sz w:val="22"/>
          <w:szCs w:val="22"/>
        </w:rPr>
        <w:t xml:space="preserve">, </w:t>
      </w:r>
      <w:r w:rsidRPr="00AF755E">
        <w:rPr>
          <w:rFonts w:ascii="Arial Narrow" w:hAnsi="Arial Narrow"/>
          <w:i/>
          <w:iCs/>
          <w:noProof/>
          <w:sz w:val="22"/>
          <w:szCs w:val="22"/>
        </w:rPr>
        <w:t>2</w:t>
      </w:r>
      <w:r w:rsidRPr="00AF755E">
        <w:rPr>
          <w:rFonts w:ascii="Arial Narrow" w:hAnsi="Arial Narrow"/>
          <w:noProof/>
          <w:sz w:val="22"/>
          <w:szCs w:val="22"/>
        </w:rPr>
        <w:t>(6), 1745–1756.</w:t>
      </w:r>
    </w:p>
    <w:p w14:paraId="532C890A"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sz w:val="22"/>
          <w:szCs w:val="22"/>
        </w:rPr>
        <w:t xml:space="preserve">Widyastuti. (2018). </w:t>
      </w:r>
      <w:r w:rsidRPr="00AF755E">
        <w:rPr>
          <w:rFonts w:ascii="Arial Narrow" w:hAnsi="Arial Narrow"/>
          <w:i/>
          <w:iCs/>
          <w:noProof/>
          <w:sz w:val="22"/>
          <w:szCs w:val="22"/>
        </w:rPr>
        <w:t>Kesehatan Reproduksi</w:t>
      </w:r>
      <w:r w:rsidRPr="00AF755E">
        <w:rPr>
          <w:rFonts w:ascii="Arial Narrow" w:hAnsi="Arial Narrow"/>
          <w:noProof/>
          <w:sz w:val="22"/>
          <w:szCs w:val="22"/>
        </w:rPr>
        <w:t xml:space="preserve"> (PT Bina Pustaka (ed.); IV). PT Bina Pustaka.</w:t>
      </w:r>
    </w:p>
    <w:p w14:paraId="6E921554" w14:textId="77777777" w:rsidR="00AF755E" w:rsidRPr="00AF755E" w:rsidRDefault="00AF755E" w:rsidP="00B90713">
      <w:pPr>
        <w:jc w:val="both"/>
        <w:rPr>
          <w:rFonts w:ascii="Arial Narrow" w:hAnsi="Arial Narrow"/>
          <w:color w:val="0D0D0D" w:themeColor="text1" w:themeTint="F2"/>
          <w:sz w:val="22"/>
          <w:szCs w:val="22"/>
          <w:shd w:val="clear" w:color="auto" w:fill="FFFFFF"/>
        </w:rPr>
      </w:pPr>
      <w:r w:rsidRPr="00AF755E">
        <w:rPr>
          <w:rFonts w:ascii="Arial Narrow" w:hAnsi="Arial Narrow"/>
          <w:color w:val="0D0D0D" w:themeColor="text1" w:themeTint="F2"/>
          <w:sz w:val="22"/>
          <w:szCs w:val="22"/>
          <w:shd w:val="clear" w:color="auto" w:fill="FFFFFF"/>
        </w:rPr>
        <w:t xml:space="preserve">Wiknjosastro, H. (2016). </w:t>
      </w:r>
      <w:r w:rsidRPr="00AF755E">
        <w:rPr>
          <w:rFonts w:ascii="Arial Narrow" w:hAnsi="Arial Narrow"/>
          <w:i/>
          <w:iCs/>
          <w:color w:val="0D0D0D" w:themeColor="text1" w:themeTint="F2"/>
          <w:sz w:val="22"/>
          <w:szCs w:val="22"/>
          <w:shd w:val="clear" w:color="auto" w:fill="FFFFFF"/>
        </w:rPr>
        <w:t>Ilmu kebidanan.</w:t>
      </w:r>
      <w:r w:rsidRPr="00AF755E">
        <w:rPr>
          <w:rFonts w:ascii="Arial Narrow" w:hAnsi="Arial Narrow"/>
          <w:color w:val="0D0D0D" w:themeColor="text1" w:themeTint="F2"/>
          <w:sz w:val="22"/>
          <w:szCs w:val="22"/>
          <w:shd w:val="clear" w:color="auto" w:fill="FFFFFF"/>
        </w:rPr>
        <w:t xml:space="preserve"> Jakarta: Yayasan Bina Pustaka Sarwono </w:t>
      </w:r>
      <w:r w:rsidRPr="00AF755E">
        <w:rPr>
          <w:rFonts w:ascii="Arial Narrow" w:hAnsi="Arial Narrow"/>
          <w:color w:val="0D0D0D" w:themeColor="text1" w:themeTint="F2"/>
          <w:sz w:val="22"/>
          <w:szCs w:val="22"/>
          <w:shd w:val="clear" w:color="auto" w:fill="FFFFFF"/>
        </w:rPr>
        <w:tab/>
        <w:t>Prawirohardjo, 180(240), 653.</w:t>
      </w:r>
    </w:p>
    <w:p w14:paraId="75492967" w14:textId="77777777" w:rsidR="00AF755E" w:rsidRPr="00AF755E" w:rsidRDefault="00AF755E" w:rsidP="00B90713">
      <w:pPr>
        <w:widowControl w:val="0"/>
        <w:autoSpaceDE w:val="0"/>
        <w:autoSpaceDN w:val="0"/>
        <w:adjustRightInd w:val="0"/>
        <w:ind w:left="480" w:hanging="475"/>
        <w:jc w:val="both"/>
        <w:rPr>
          <w:rFonts w:ascii="Arial Narrow" w:hAnsi="Arial Narrow"/>
          <w:noProof/>
          <w:sz w:val="22"/>
          <w:szCs w:val="22"/>
        </w:rPr>
      </w:pPr>
      <w:r w:rsidRPr="00AF755E">
        <w:rPr>
          <w:rFonts w:ascii="Arial Narrow" w:hAnsi="Arial Narrow"/>
          <w:noProof/>
          <w:sz w:val="22"/>
          <w:szCs w:val="22"/>
        </w:rPr>
        <w:t xml:space="preserve">Wulanda, C., Luthfii, A., &amp; Hidayat, R. (2020). Efektifitas Senam Dismenore Pada Pagi Dan Sore Hari Terhadap Penanganan Nyeri Haid Pada Remaja Putri Saat Haid Di Smpn 2 Bangkinang Kota Tahun 2019. </w:t>
      </w:r>
      <w:r w:rsidRPr="00AF755E">
        <w:rPr>
          <w:rFonts w:ascii="Arial Narrow" w:hAnsi="Arial Narrow"/>
          <w:i/>
          <w:iCs/>
          <w:noProof/>
          <w:sz w:val="22"/>
          <w:szCs w:val="22"/>
        </w:rPr>
        <w:t>Jurnal Kesehatan Tambusai</w:t>
      </w:r>
      <w:r w:rsidRPr="00AF755E">
        <w:rPr>
          <w:rFonts w:ascii="Arial Narrow" w:hAnsi="Arial Narrow"/>
          <w:noProof/>
          <w:sz w:val="22"/>
          <w:szCs w:val="22"/>
        </w:rPr>
        <w:t xml:space="preserve">, </w:t>
      </w:r>
      <w:r w:rsidRPr="00AF755E">
        <w:rPr>
          <w:rFonts w:ascii="Arial Narrow" w:hAnsi="Arial Narrow"/>
          <w:i/>
          <w:iCs/>
          <w:noProof/>
          <w:sz w:val="22"/>
          <w:szCs w:val="22"/>
        </w:rPr>
        <w:t>1</w:t>
      </w:r>
      <w:r w:rsidRPr="00AF755E">
        <w:rPr>
          <w:rFonts w:ascii="Arial Narrow" w:hAnsi="Arial Narrow"/>
          <w:noProof/>
          <w:sz w:val="22"/>
          <w:szCs w:val="22"/>
        </w:rPr>
        <w:t>(1), 1–11.</w:t>
      </w:r>
    </w:p>
    <w:p w14:paraId="12C65838" w14:textId="7DB7A58F" w:rsidR="00AF755E" w:rsidRPr="00AF755E" w:rsidRDefault="00AF755E" w:rsidP="00B90713">
      <w:pPr>
        <w:widowControl w:val="0"/>
        <w:autoSpaceDE w:val="0"/>
        <w:autoSpaceDN w:val="0"/>
        <w:adjustRightInd w:val="0"/>
        <w:ind w:left="480" w:hanging="475"/>
        <w:jc w:val="both"/>
        <w:rPr>
          <w:rFonts w:ascii="Arial Narrow" w:hAnsi="Arial Narrow"/>
          <w:noProof/>
          <w:color w:val="0D0D0D" w:themeColor="text1" w:themeTint="F2"/>
          <w:sz w:val="22"/>
          <w:szCs w:val="22"/>
        </w:rPr>
      </w:pPr>
      <w:r w:rsidRPr="00AF755E">
        <w:rPr>
          <w:rFonts w:ascii="Arial Narrow" w:hAnsi="Arial Narrow"/>
          <w:noProof/>
          <w:color w:val="0D0D0D" w:themeColor="text1" w:themeTint="F2"/>
          <w:sz w:val="22"/>
          <w:szCs w:val="22"/>
        </w:rPr>
        <w:t xml:space="preserve">Zuhkrina, Y. (2023). </w:t>
      </w:r>
      <w:r w:rsidRPr="00AF755E">
        <w:rPr>
          <w:rFonts w:ascii="Arial Narrow" w:hAnsi="Arial Narrow"/>
          <w:i/>
          <w:iCs/>
          <w:noProof/>
          <w:color w:val="0D0D0D" w:themeColor="text1" w:themeTint="F2"/>
          <w:sz w:val="22"/>
          <w:szCs w:val="22"/>
        </w:rPr>
        <w:t>Determinan Faktor Penyebab Dismenore pada Remaja Putri di Desa Lubuk Sukon Kecamatan Ingin Jaya Kabupaten</w:t>
      </w:r>
      <w:r w:rsidR="00B90713">
        <w:rPr>
          <w:rFonts w:ascii="Arial Narrow" w:hAnsi="Arial Narrow"/>
          <w:i/>
          <w:iCs/>
          <w:noProof/>
          <w:color w:val="0D0D0D" w:themeColor="text1" w:themeTint="F2"/>
          <w:sz w:val="22"/>
          <w:szCs w:val="22"/>
        </w:rPr>
        <w:t xml:space="preserve"> </w:t>
      </w:r>
      <w:r w:rsidRPr="00AF755E">
        <w:rPr>
          <w:rFonts w:ascii="Arial Narrow" w:hAnsi="Arial Narrow"/>
          <w:i/>
          <w:iCs/>
          <w:noProof/>
          <w:color w:val="0D0D0D" w:themeColor="text1" w:themeTint="F2"/>
          <w:sz w:val="22"/>
          <w:szCs w:val="22"/>
        </w:rPr>
        <w:t>Aceh Besar Tahun 2022</w:t>
      </w:r>
      <w:r w:rsidRPr="00AF755E">
        <w:rPr>
          <w:rFonts w:ascii="Arial Narrow" w:hAnsi="Arial Narrow"/>
          <w:noProof/>
          <w:color w:val="0D0D0D" w:themeColor="text1" w:themeTint="F2"/>
          <w:sz w:val="22"/>
          <w:szCs w:val="22"/>
        </w:rPr>
        <w:t xml:space="preserve">. </w:t>
      </w:r>
      <w:r w:rsidRPr="00AF755E">
        <w:rPr>
          <w:rFonts w:ascii="Arial Narrow" w:hAnsi="Arial Narrow"/>
          <w:i/>
          <w:iCs/>
          <w:noProof/>
          <w:color w:val="0D0D0D" w:themeColor="text1" w:themeTint="F2"/>
          <w:sz w:val="22"/>
          <w:szCs w:val="22"/>
        </w:rPr>
        <w:t>2</w:t>
      </w:r>
      <w:r w:rsidRPr="00AF755E">
        <w:rPr>
          <w:rFonts w:ascii="Arial Narrow" w:hAnsi="Arial Narrow"/>
          <w:noProof/>
          <w:color w:val="0D0D0D" w:themeColor="text1" w:themeTint="F2"/>
          <w:sz w:val="22"/>
          <w:szCs w:val="22"/>
        </w:rPr>
        <w:t>(1), 123–130. https://doi.org/10.54259/sehatrakyat.v2i1.1504</w:t>
      </w:r>
    </w:p>
    <w:p w14:paraId="016F7699" w14:textId="5E33234D" w:rsidR="00EA47AE" w:rsidRPr="00363C2A" w:rsidRDefault="00363C2A" w:rsidP="00B90713">
      <w:pPr>
        <w:widowControl w:val="0"/>
        <w:autoSpaceDE w:val="0"/>
        <w:autoSpaceDN w:val="0"/>
        <w:adjustRightInd w:val="0"/>
        <w:ind w:left="480" w:hanging="475"/>
        <w:jc w:val="both"/>
        <w:rPr>
          <w:rFonts w:ascii="Arial Narrow" w:hAnsi="Arial Narrow"/>
          <w:b/>
          <w:color w:val="211F1F"/>
          <w:sz w:val="22"/>
          <w:szCs w:val="22"/>
        </w:rPr>
      </w:pPr>
      <w:r w:rsidRPr="00AF755E">
        <w:rPr>
          <w:rFonts w:ascii="Arial Narrow" w:hAnsi="Arial Narrow"/>
          <w:b/>
          <w:bCs/>
          <w:sz w:val="22"/>
          <w:szCs w:val="22"/>
        </w:rPr>
        <w:fldChar w:fldCharType="end"/>
      </w:r>
      <w:r w:rsidR="00EA47AE" w:rsidRPr="00363C2A">
        <w:rPr>
          <w:rFonts w:ascii="Arial Narrow" w:hAnsi="Arial Narrow"/>
          <w:b/>
          <w:color w:val="211F1F"/>
          <w:sz w:val="22"/>
          <w:szCs w:val="22"/>
        </w:rPr>
        <w:t xml:space="preserve"> </w:t>
      </w:r>
    </w:p>
    <w:p w14:paraId="4B9689DC" w14:textId="3AD6C0F9" w:rsidR="00060BB8" w:rsidRPr="00363C2A" w:rsidRDefault="00060BB8" w:rsidP="00EE0898">
      <w:pPr>
        <w:widowControl w:val="0"/>
        <w:autoSpaceDE w:val="0"/>
        <w:autoSpaceDN w:val="0"/>
        <w:adjustRightInd w:val="0"/>
        <w:spacing w:after="240"/>
        <w:ind w:left="480" w:hanging="480"/>
        <w:jc w:val="both"/>
        <w:rPr>
          <w:rFonts w:ascii="Arial Narrow" w:hAnsi="Arial Narrow"/>
          <w:b/>
          <w:color w:val="211F1F"/>
          <w:sz w:val="22"/>
          <w:szCs w:val="22"/>
        </w:rPr>
      </w:pPr>
    </w:p>
    <w:sectPr w:rsidR="00060BB8" w:rsidRPr="00363C2A" w:rsidSect="0033200C">
      <w:type w:val="continuous"/>
      <w:pgSz w:w="11920" w:h="16840"/>
      <w:pgMar w:top="1440" w:right="1440" w:bottom="1440" w:left="1440" w:header="720" w:footer="720" w:gutter="0"/>
      <w:cols w:space="5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3236A" w14:textId="77777777" w:rsidR="00A6420F" w:rsidRDefault="00A6420F">
      <w:r>
        <w:separator/>
      </w:r>
    </w:p>
  </w:endnote>
  <w:endnote w:type="continuationSeparator" w:id="0">
    <w:p w14:paraId="6E5F1133" w14:textId="77777777" w:rsidR="00A6420F" w:rsidRDefault="00A6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altName w:val="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A3E59" w14:textId="0734B2CE" w:rsidR="0051624D" w:rsidRPr="00851F0E" w:rsidRDefault="00B37F3C" w:rsidP="00B37F3C">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272E5" w14:textId="77777777" w:rsidR="00A6420F" w:rsidRDefault="00A6420F">
      <w:r>
        <w:separator/>
      </w:r>
    </w:p>
  </w:footnote>
  <w:footnote w:type="continuationSeparator" w:id="0">
    <w:p w14:paraId="7EF6BF18" w14:textId="77777777" w:rsidR="00A6420F" w:rsidRDefault="00A6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2076F" w14:textId="2BF59193" w:rsidR="0059455C" w:rsidRPr="00DD0AD4" w:rsidRDefault="0059455C" w:rsidP="00851F0E">
    <w:pPr>
      <w:spacing w:line="220" w:lineRule="exact"/>
      <w:ind w:left="20" w:right="-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0B50"/>
    <w:multiLevelType w:val="multilevel"/>
    <w:tmpl w:val="4282D60E"/>
    <w:lvl w:ilvl="0">
      <w:start w:val="5"/>
      <w:numFmt w:val="decimal"/>
      <w:lvlText w:val="%1"/>
      <w:lvlJc w:val="left"/>
      <w:pPr>
        <w:ind w:left="360" w:hanging="360"/>
      </w:pPr>
      <w:rPr>
        <w:rFonts w:cs="Times New Roman" w:hint="default"/>
      </w:rPr>
    </w:lvl>
    <w:lvl w:ilvl="1">
      <w:start w:val="1"/>
      <w:numFmt w:val="decimal"/>
      <w:lvlText w:val="%1.%2"/>
      <w:lvlJc w:val="left"/>
      <w:pPr>
        <w:ind w:left="1429" w:hanging="36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3927" w:hanging="72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425" w:hanging="108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8923" w:hanging="1440"/>
      </w:pPr>
      <w:rPr>
        <w:rFonts w:cs="Times New Roman" w:hint="default"/>
      </w:rPr>
    </w:lvl>
    <w:lvl w:ilvl="8">
      <w:start w:val="1"/>
      <w:numFmt w:val="decimal"/>
      <w:lvlText w:val="%1.%2.%3.%4.%5.%6.%7.%8.%9"/>
      <w:lvlJc w:val="left"/>
      <w:pPr>
        <w:ind w:left="10352" w:hanging="1800"/>
      </w:pPr>
      <w:rPr>
        <w:rFonts w:cs="Times New Roman" w:hint="default"/>
      </w:rPr>
    </w:lvl>
  </w:abstractNum>
  <w:abstractNum w:abstractNumId="1" w15:restartNumberingAfterBreak="0">
    <w:nsid w:val="0FA314B6"/>
    <w:multiLevelType w:val="hybridMultilevel"/>
    <w:tmpl w:val="9D6A9788"/>
    <w:lvl w:ilvl="0" w:tplc="799A7FD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15:restartNumberingAfterBreak="0">
    <w:nsid w:val="103B476C"/>
    <w:multiLevelType w:val="multilevel"/>
    <w:tmpl w:val="639A7494"/>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15FA471C"/>
    <w:multiLevelType w:val="hybridMultilevel"/>
    <w:tmpl w:val="CBF28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65B67"/>
    <w:multiLevelType w:val="hybridMultilevel"/>
    <w:tmpl w:val="BDF6165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238308D4"/>
    <w:multiLevelType w:val="hybridMultilevel"/>
    <w:tmpl w:val="5394CA74"/>
    <w:lvl w:ilvl="0" w:tplc="6A384058">
      <w:start w:val="1"/>
      <w:numFmt w:val="decimal"/>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24894F15"/>
    <w:multiLevelType w:val="hybridMultilevel"/>
    <w:tmpl w:val="8FE4924A"/>
    <w:lvl w:ilvl="0" w:tplc="8140171A">
      <w:start w:val="1"/>
      <w:numFmt w:val="decimal"/>
      <w:lvlText w:val="%1."/>
      <w:lvlJc w:val="left"/>
      <w:pPr>
        <w:ind w:left="720" w:hanging="360"/>
      </w:pPr>
      <w:rPr>
        <w:rFonts w:ascii="Verdana" w:eastAsiaTheme="minorHAnsi" w:hAnsi="Verdan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F1851"/>
    <w:multiLevelType w:val="multilevel"/>
    <w:tmpl w:val="02E8CD2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CEB66FF"/>
    <w:multiLevelType w:val="hybridMultilevel"/>
    <w:tmpl w:val="5D32BC16"/>
    <w:lvl w:ilvl="0" w:tplc="E8BC3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9C1A2F"/>
    <w:multiLevelType w:val="hybridMultilevel"/>
    <w:tmpl w:val="7384F802"/>
    <w:lvl w:ilvl="0" w:tplc="E78EEABE">
      <w:start w:val="1"/>
      <w:numFmt w:val="decimal"/>
      <w:lvlText w:val="%1."/>
      <w:lvlJc w:val="left"/>
      <w:pPr>
        <w:ind w:left="1069" w:hanging="360"/>
      </w:pPr>
      <w:rPr>
        <w:rFonts w:hint="default"/>
        <w:sz w:val="24"/>
        <w:szCs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31734147"/>
    <w:multiLevelType w:val="multilevel"/>
    <w:tmpl w:val="16BC95CA"/>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BCD6EF7"/>
    <w:multiLevelType w:val="multilevel"/>
    <w:tmpl w:val="BAC82A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E9641AC"/>
    <w:multiLevelType w:val="multilevel"/>
    <w:tmpl w:val="629C58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41EC4063"/>
    <w:multiLevelType w:val="hybridMultilevel"/>
    <w:tmpl w:val="C840C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422077"/>
    <w:multiLevelType w:val="hybridMultilevel"/>
    <w:tmpl w:val="912A6590"/>
    <w:lvl w:ilvl="0" w:tplc="A552EBE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4066D8C"/>
    <w:multiLevelType w:val="multilevel"/>
    <w:tmpl w:val="C7489370"/>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6590BF1"/>
    <w:multiLevelType w:val="multilevel"/>
    <w:tmpl w:val="C176850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488B471B"/>
    <w:multiLevelType w:val="hybridMultilevel"/>
    <w:tmpl w:val="2654E5AA"/>
    <w:lvl w:ilvl="0" w:tplc="61EE4D4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49446B2E"/>
    <w:multiLevelType w:val="hybridMultilevel"/>
    <w:tmpl w:val="17880034"/>
    <w:lvl w:ilvl="0" w:tplc="390CF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481BF1"/>
    <w:multiLevelType w:val="hybridMultilevel"/>
    <w:tmpl w:val="DE1422BE"/>
    <w:lvl w:ilvl="0" w:tplc="99F03C9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15:restartNumberingAfterBreak="0">
    <w:nsid w:val="4B066E0C"/>
    <w:multiLevelType w:val="hybridMultilevel"/>
    <w:tmpl w:val="7B9458D0"/>
    <w:lvl w:ilvl="0" w:tplc="9AFAF6E6">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21" w15:restartNumberingAfterBreak="0">
    <w:nsid w:val="4F08318F"/>
    <w:multiLevelType w:val="hybridMultilevel"/>
    <w:tmpl w:val="9768E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93467"/>
    <w:multiLevelType w:val="multilevel"/>
    <w:tmpl w:val="2C04DFB6"/>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15:restartNumberingAfterBreak="0">
    <w:nsid w:val="533F6644"/>
    <w:multiLevelType w:val="multilevel"/>
    <w:tmpl w:val="29DA0934"/>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4" w15:restartNumberingAfterBreak="0">
    <w:nsid w:val="59CE6EDE"/>
    <w:multiLevelType w:val="multilevel"/>
    <w:tmpl w:val="F1A021A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AD6571"/>
    <w:multiLevelType w:val="hybridMultilevel"/>
    <w:tmpl w:val="BA3C0E92"/>
    <w:lvl w:ilvl="0" w:tplc="7B32CE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4E14F4"/>
    <w:multiLevelType w:val="hybridMultilevel"/>
    <w:tmpl w:val="38B01170"/>
    <w:lvl w:ilvl="0" w:tplc="8DD6EC2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15:restartNumberingAfterBreak="0">
    <w:nsid w:val="62581F6C"/>
    <w:multiLevelType w:val="hybridMultilevel"/>
    <w:tmpl w:val="020824CE"/>
    <w:lvl w:ilvl="0" w:tplc="66E03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73062E"/>
    <w:multiLevelType w:val="multilevel"/>
    <w:tmpl w:val="6866AF4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8B54FE"/>
    <w:multiLevelType w:val="hybridMultilevel"/>
    <w:tmpl w:val="C74C4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F8B087F"/>
    <w:multiLevelType w:val="multilevel"/>
    <w:tmpl w:val="4384778A"/>
    <w:lvl w:ilvl="0">
      <w:start w:val="4"/>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1" w15:restartNumberingAfterBreak="0">
    <w:nsid w:val="72F03E2D"/>
    <w:multiLevelType w:val="hybridMultilevel"/>
    <w:tmpl w:val="03C060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4C20411"/>
    <w:multiLevelType w:val="hybridMultilevel"/>
    <w:tmpl w:val="E8B872F8"/>
    <w:lvl w:ilvl="0" w:tplc="FF24A66C">
      <w:start w:val="1"/>
      <w:numFmt w:val="decimal"/>
      <w:lvlText w:val="%1."/>
      <w:lvlJc w:val="left"/>
      <w:pPr>
        <w:ind w:left="1069" w:hanging="360"/>
      </w:pPr>
      <w:rPr>
        <w:rFonts w:cs="Times New Roman" w:hint="default"/>
        <w:b/>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33" w15:restartNumberingAfterBreak="0">
    <w:nsid w:val="794A69AB"/>
    <w:multiLevelType w:val="multilevel"/>
    <w:tmpl w:val="2A6A69C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B5076A4"/>
    <w:multiLevelType w:val="hybridMultilevel"/>
    <w:tmpl w:val="A140C68A"/>
    <w:lvl w:ilvl="0" w:tplc="E0466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255496">
    <w:abstractNumId w:val="12"/>
  </w:num>
  <w:num w:numId="2" w16cid:durableId="1538080420">
    <w:abstractNumId w:val="34"/>
  </w:num>
  <w:num w:numId="3" w16cid:durableId="1256086659">
    <w:abstractNumId w:val="25"/>
  </w:num>
  <w:num w:numId="4" w16cid:durableId="2131388775">
    <w:abstractNumId w:val="6"/>
  </w:num>
  <w:num w:numId="5" w16cid:durableId="2059888169">
    <w:abstractNumId w:val="22"/>
  </w:num>
  <w:num w:numId="6" w16cid:durableId="2059545736">
    <w:abstractNumId w:val="32"/>
  </w:num>
  <w:num w:numId="7" w16cid:durableId="1214805477">
    <w:abstractNumId w:val="0"/>
  </w:num>
  <w:num w:numId="8" w16cid:durableId="813133521">
    <w:abstractNumId w:val="20"/>
  </w:num>
  <w:num w:numId="9" w16cid:durableId="1342734332">
    <w:abstractNumId w:val="9"/>
  </w:num>
  <w:num w:numId="10" w16cid:durableId="207648435">
    <w:abstractNumId w:val="7"/>
  </w:num>
  <w:num w:numId="11" w16cid:durableId="1826168576">
    <w:abstractNumId w:val="14"/>
  </w:num>
  <w:num w:numId="12" w16cid:durableId="1967813135">
    <w:abstractNumId w:val="26"/>
  </w:num>
  <w:num w:numId="13" w16cid:durableId="1168786308">
    <w:abstractNumId w:val="28"/>
  </w:num>
  <w:num w:numId="14" w16cid:durableId="1134252888">
    <w:abstractNumId w:val="19"/>
  </w:num>
  <w:num w:numId="15" w16cid:durableId="1274745230">
    <w:abstractNumId w:val="16"/>
  </w:num>
  <w:num w:numId="16" w16cid:durableId="1610309985">
    <w:abstractNumId w:val="5"/>
  </w:num>
  <w:num w:numId="17" w16cid:durableId="176701309">
    <w:abstractNumId w:val="10"/>
  </w:num>
  <w:num w:numId="18" w16cid:durableId="54402461">
    <w:abstractNumId w:val="17"/>
  </w:num>
  <w:num w:numId="19" w16cid:durableId="1656955981">
    <w:abstractNumId w:val="2"/>
  </w:num>
  <w:num w:numId="20" w16cid:durableId="348415151">
    <w:abstractNumId w:val="31"/>
  </w:num>
  <w:num w:numId="21" w16cid:durableId="1604142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80572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0665950">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9565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107137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5259925">
    <w:abstractNumId w:val="33"/>
  </w:num>
  <w:num w:numId="27" w16cid:durableId="1765497787">
    <w:abstractNumId w:val="27"/>
  </w:num>
  <w:num w:numId="28" w16cid:durableId="2003385902">
    <w:abstractNumId w:val="24"/>
  </w:num>
  <w:num w:numId="29" w16cid:durableId="384257858">
    <w:abstractNumId w:val="18"/>
  </w:num>
  <w:num w:numId="30" w16cid:durableId="89543012">
    <w:abstractNumId w:val="8"/>
  </w:num>
  <w:num w:numId="31" w16cid:durableId="771050308">
    <w:abstractNumId w:val="11"/>
  </w:num>
  <w:num w:numId="32" w16cid:durableId="1626345811">
    <w:abstractNumId w:val="13"/>
  </w:num>
  <w:num w:numId="33" w16cid:durableId="1296137505">
    <w:abstractNumId w:val="15"/>
  </w:num>
  <w:num w:numId="34" w16cid:durableId="549800883">
    <w:abstractNumId w:val="21"/>
  </w:num>
  <w:num w:numId="35" w16cid:durableId="796216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MDExNDIxMrcwNDZU0lEKTi0uzszPAykwqQUA+OTZ2SwAAAA="/>
  </w:docVars>
  <w:rsids>
    <w:rsidRoot w:val="00C5145E"/>
    <w:rsid w:val="00000A4C"/>
    <w:rsid w:val="00006CF6"/>
    <w:rsid w:val="000079D5"/>
    <w:rsid w:val="00017ED6"/>
    <w:rsid w:val="00050806"/>
    <w:rsid w:val="000518BB"/>
    <w:rsid w:val="00060BB8"/>
    <w:rsid w:val="00061065"/>
    <w:rsid w:val="0008531E"/>
    <w:rsid w:val="00093F3F"/>
    <w:rsid w:val="000A01B0"/>
    <w:rsid w:val="000A5761"/>
    <w:rsid w:val="000B5318"/>
    <w:rsid w:val="00102237"/>
    <w:rsid w:val="001124CC"/>
    <w:rsid w:val="001176F1"/>
    <w:rsid w:val="001204E8"/>
    <w:rsid w:val="001645A8"/>
    <w:rsid w:val="00172D01"/>
    <w:rsid w:val="00175A27"/>
    <w:rsid w:val="001766AC"/>
    <w:rsid w:val="001A47A3"/>
    <w:rsid w:val="001C2A25"/>
    <w:rsid w:val="001D595E"/>
    <w:rsid w:val="00200332"/>
    <w:rsid w:val="0020331F"/>
    <w:rsid w:val="00216C39"/>
    <w:rsid w:val="00264EF8"/>
    <w:rsid w:val="002938BE"/>
    <w:rsid w:val="00295C50"/>
    <w:rsid w:val="00296D97"/>
    <w:rsid w:val="002B10B5"/>
    <w:rsid w:val="002C0A5D"/>
    <w:rsid w:val="002E0581"/>
    <w:rsid w:val="002F5A31"/>
    <w:rsid w:val="00331CCE"/>
    <w:rsid w:val="0033200C"/>
    <w:rsid w:val="003504EC"/>
    <w:rsid w:val="00354729"/>
    <w:rsid w:val="00363C2A"/>
    <w:rsid w:val="003C0ACB"/>
    <w:rsid w:val="003C1DA8"/>
    <w:rsid w:val="003C2BEB"/>
    <w:rsid w:val="00411102"/>
    <w:rsid w:val="00435B81"/>
    <w:rsid w:val="00437461"/>
    <w:rsid w:val="004506CD"/>
    <w:rsid w:val="00463F2C"/>
    <w:rsid w:val="00467B6F"/>
    <w:rsid w:val="004725F8"/>
    <w:rsid w:val="004732E2"/>
    <w:rsid w:val="004858CB"/>
    <w:rsid w:val="004E4380"/>
    <w:rsid w:val="004E4899"/>
    <w:rsid w:val="004E5FF7"/>
    <w:rsid w:val="004F7670"/>
    <w:rsid w:val="00513245"/>
    <w:rsid w:val="0051624D"/>
    <w:rsid w:val="00565454"/>
    <w:rsid w:val="005808EF"/>
    <w:rsid w:val="0058184F"/>
    <w:rsid w:val="0059455C"/>
    <w:rsid w:val="00594C8A"/>
    <w:rsid w:val="005961A2"/>
    <w:rsid w:val="005A6A13"/>
    <w:rsid w:val="005B54DF"/>
    <w:rsid w:val="005B69D1"/>
    <w:rsid w:val="005B76D0"/>
    <w:rsid w:val="005E5678"/>
    <w:rsid w:val="00653F33"/>
    <w:rsid w:val="00656308"/>
    <w:rsid w:val="00656CCC"/>
    <w:rsid w:val="00675C3C"/>
    <w:rsid w:val="00683DE7"/>
    <w:rsid w:val="006869E2"/>
    <w:rsid w:val="006A0439"/>
    <w:rsid w:val="006B28AC"/>
    <w:rsid w:val="006D0CDC"/>
    <w:rsid w:val="006D0F16"/>
    <w:rsid w:val="006D5D23"/>
    <w:rsid w:val="006F3953"/>
    <w:rsid w:val="0070052F"/>
    <w:rsid w:val="007063D9"/>
    <w:rsid w:val="0070798C"/>
    <w:rsid w:val="00732CD8"/>
    <w:rsid w:val="00732EAE"/>
    <w:rsid w:val="00734850"/>
    <w:rsid w:val="00735191"/>
    <w:rsid w:val="007441C5"/>
    <w:rsid w:val="00773FC0"/>
    <w:rsid w:val="00795C54"/>
    <w:rsid w:val="007A53C9"/>
    <w:rsid w:val="007A72A0"/>
    <w:rsid w:val="007B0D12"/>
    <w:rsid w:val="007C1067"/>
    <w:rsid w:val="007C2608"/>
    <w:rsid w:val="007C3063"/>
    <w:rsid w:val="007C7270"/>
    <w:rsid w:val="007C7895"/>
    <w:rsid w:val="007D25EE"/>
    <w:rsid w:val="007D678C"/>
    <w:rsid w:val="008058AB"/>
    <w:rsid w:val="0080655E"/>
    <w:rsid w:val="0084395E"/>
    <w:rsid w:val="00851F0E"/>
    <w:rsid w:val="00852DD0"/>
    <w:rsid w:val="00862E80"/>
    <w:rsid w:val="008772C4"/>
    <w:rsid w:val="0088459E"/>
    <w:rsid w:val="00891E6D"/>
    <w:rsid w:val="008D0C1F"/>
    <w:rsid w:val="008E7186"/>
    <w:rsid w:val="008F02EC"/>
    <w:rsid w:val="00914A84"/>
    <w:rsid w:val="009205B0"/>
    <w:rsid w:val="00940B84"/>
    <w:rsid w:val="009463C8"/>
    <w:rsid w:val="009464EB"/>
    <w:rsid w:val="00952294"/>
    <w:rsid w:val="00960DF9"/>
    <w:rsid w:val="00962BBB"/>
    <w:rsid w:val="00997784"/>
    <w:rsid w:val="009A1B1D"/>
    <w:rsid w:val="009A3A75"/>
    <w:rsid w:val="009C5C4C"/>
    <w:rsid w:val="009F5E41"/>
    <w:rsid w:val="00A6420F"/>
    <w:rsid w:val="00A724FA"/>
    <w:rsid w:val="00A84784"/>
    <w:rsid w:val="00A94A30"/>
    <w:rsid w:val="00AA2A9B"/>
    <w:rsid w:val="00AA7DED"/>
    <w:rsid w:val="00AB1CAC"/>
    <w:rsid w:val="00AB3BF6"/>
    <w:rsid w:val="00AD275E"/>
    <w:rsid w:val="00AE1933"/>
    <w:rsid w:val="00AF755E"/>
    <w:rsid w:val="00B21B27"/>
    <w:rsid w:val="00B31337"/>
    <w:rsid w:val="00B35A81"/>
    <w:rsid w:val="00B37F3C"/>
    <w:rsid w:val="00B47090"/>
    <w:rsid w:val="00B6752A"/>
    <w:rsid w:val="00B83A88"/>
    <w:rsid w:val="00B86079"/>
    <w:rsid w:val="00B86D3B"/>
    <w:rsid w:val="00B90713"/>
    <w:rsid w:val="00BB3B83"/>
    <w:rsid w:val="00BC60F9"/>
    <w:rsid w:val="00BD0E2B"/>
    <w:rsid w:val="00C02416"/>
    <w:rsid w:val="00C20258"/>
    <w:rsid w:val="00C32086"/>
    <w:rsid w:val="00C45FE1"/>
    <w:rsid w:val="00C5145E"/>
    <w:rsid w:val="00C52854"/>
    <w:rsid w:val="00C56751"/>
    <w:rsid w:val="00C64E15"/>
    <w:rsid w:val="00C73F52"/>
    <w:rsid w:val="00C747D5"/>
    <w:rsid w:val="00C96C1A"/>
    <w:rsid w:val="00CD55A2"/>
    <w:rsid w:val="00CD6CB1"/>
    <w:rsid w:val="00CF404D"/>
    <w:rsid w:val="00CF66CD"/>
    <w:rsid w:val="00CF7C70"/>
    <w:rsid w:val="00D01B43"/>
    <w:rsid w:val="00D1188E"/>
    <w:rsid w:val="00D154D8"/>
    <w:rsid w:val="00D575C7"/>
    <w:rsid w:val="00D90F78"/>
    <w:rsid w:val="00D94683"/>
    <w:rsid w:val="00DD0AD4"/>
    <w:rsid w:val="00DD3D3B"/>
    <w:rsid w:val="00DE3453"/>
    <w:rsid w:val="00DE6B3A"/>
    <w:rsid w:val="00DF3CBD"/>
    <w:rsid w:val="00E013BF"/>
    <w:rsid w:val="00E22F87"/>
    <w:rsid w:val="00E31053"/>
    <w:rsid w:val="00E43168"/>
    <w:rsid w:val="00E60397"/>
    <w:rsid w:val="00E609E1"/>
    <w:rsid w:val="00E67623"/>
    <w:rsid w:val="00E74E20"/>
    <w:rsid w:val="00EA20F7"/>
    <w:rsid w:val="00EA4039"/>
    <w:rsid w:val="00EA47AE"/>
    <w:rsid w:val="00EB6EE7"/>
    <w:rsid w:val="00EC255F"/>
    <w:rsid w:val="00ED52F4"/>
    <w:rsid w:val="00EE03C2"/>
    <w:rsid w:val="00EE0898"/>
    <w:rsid w:val="00EF5CB3"/>
    <w:rsid w:val="00F016E0"/>
    <w:rsid w:val="00F0179E"/>
    <w:rsid w:val="00F10574"/>
    <w:rsid w:val="00F278F2"/>
    <w:rsid w:val="00F82C9D"/>
    <w:rsid w:val="00F8444F"/>
    <w:rsid w:val="00F8487B"/>
    <w:rsid w:val="00F92703"/>
    <w:rsid w:val="00FE6A53"/>
    <w:rsid w:val="00FF5A15"/>
    <w:rsid w:val="00FF7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52675"/>
  <w15:docId w15:val="{6FB51F27-23B2-4613-A930-967790BB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C8A"/>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qFormat/>
    <w:rsid w:val="0059455C"/>
    <w:pPr>
      <w:tabs>
        <w:tab w:val="center" w:pos="4680"/>
        <w:tab w:val="right" w:pos="9360"/>
      </w:tabs>
    </w:pPr>
  </w:style>
  <w:style w:type="character" w:customStyle="1" w:styleId="HeaderChar">
    <w:name w:val="Header Char"/>
    <w:basedOn w:val="DefaultParagraphFont"/>
    <w:link w:val="Header"/>
    <w:uiPriority w:val="99"/>
    <w:qFormat/>
    <w:rsid w:val="0059455C"/>
  </w:style>
  <w:style w:type="paragraph" w:styleId="Footer">
    <w:name w:val="footer"/>
    <w:basedOn w:val="Normal"/>
    <w:link w:val="FooterChar"/>
    <w:uiPriority w:val="99"/>
    <w:unhideWhenUsed/>
    <w:rsid w:val="0059455C"/>
    <w:pPr>
      <w:tabs>
        <w:tab w:val="center" w:pos="4680"/>
        <w:tab w:val="right" w:pos="9360"/>
      </w:tabs>
    </w:pPr>
  </w:style>
  <w:style w:type="character" w:customStyle="1" w:styleId="FooterChar">
    <w:name w:val="Footer Char"/>
    <w:basedOn w:val="DefaultParagraphFont"/>
    <w:link w:val="Footer"/>
    <w:uiPriority w:val="99"/>
    <w:rsid w:val="0059455C"/>
  </w:style>
  <w:style w:type="character" w:styleId="Hyperlink">
    <w:name w:val="Hyperlink"/>
    <w:basedOn w:val="DefaultParagraphFont"/>
    <w:uiPriority w:val="99"/>
    <w:unhideWhenUsed/>
    <w:qFormat/>
    <w:rsid w:val="00F10574"/>
    <w:rPr>
      <w:color w:val="0000FF" w:themeColor="hyperlink"/>
      <w:u w:val="single"/>
    </w:rPr>
  </w:style>
  <w:style w:type="paragraph" w:styleId="ListParagraph">
    <w:name w:val="List Paragraph"/>
    <w:aliases w:val="Heading 1 Char1,Body of text,List Paragraph1,Sub C,Tabel,skripsi,none,UGEX'Z,PARAGRAPH,kepala,point-point,Recommendation,List Paragraph11,Body Text Char1,Char Char2,coba1,List Paragraph untuk Tabel,List Paragraph untuk tabel,Box,Dot pt,aw"/>
    <w:basedOn w:val="Normal"/>
    <w:link w:val="ListParagraphChar"/>
    <w:uiPriority w:val="34"/>
    <w:qFormat/>
    <w:rsid w:val="006B28AC"/>
    <w:pPr>
      <w:ind w:left="720"/>
    </w:pPr>
    <w:rPr>
      <w:rFonts w:ascii="Calibri" w:hAnsi="Calibri" w:cs="Calibri"/>
      <w:sz w:val="24"/>
      <w:szCs w:val="24"/>
    </w:rPr>
  </w:style>
  <w:style w:type="paragraph" w:customStyle="1" w:styleId="JRPMBody">
    <w:name w:val="JRPM_Body"/>
    <w:basedOn w:val="Normal"/>
    <w:qFormat/>
    <w:rsid w:val="006B28AC"/>
    <w:pPr>
      <w:ind w:firstLine="567"/>
      <w:jc w:val="both"/>
    </w:pPr>
    <w:rPr>
      <w:sz w:val="22"/>
      <w:szCs w:val="24"/>
    </w:rPr>
  </w:style>
  <w:style w:type="paragraph" w:customStyle="1" w:styleId="Body">
    <w:name w:val="Body"/>
    <w:basedOn w:val="Normal"/>
    <w:rsid w:val="006B28AC"/>
    <w:pPr>
      <w:widowControl w:val="0"/>
      <w:autoSpaceDE w:val="0"/>
      <w:autoSpaceDN w:val="0"/>
      <w:adjustRightInd w:val="0"/>
      <w:spacing w:line="360" w:lineRule="auto"/>
      <w:ind w:firstLine="340"/>
      <w:jc w:val="both"/>
      <w:textAlignment w:val="baseline"/>
    </w:pPr>
    <w:rPr>
      <w:rFonts w:eastAsia="BatangChe"/>
      <w:sz w:val="24"/>
      <w:lang w:eastAsia="ko-KR"/>
    </w:rPr>
  </w:style>
  <w:style w:type="paragraph" w:styleId="BalloonText">
    <w:name w:val="Balloon Text"/>
    <w:basedOn w:val="Normal"/>
    <w:link w:val="BalloonTextChar"/>
    <w:uiPriority w:val="99"/>
    <w:semiHidden/>
    <w:unhideWhenUsed/>
    <w:rsid w:val="006B28AC"/>
    <w:rPr>
      <w:rFonts w:ascii="Tahoma" w:hAnsi="Tahoma" w:cs="Tahoma"/>
      <w:sz w:val="16"/>
      <w:szCs w:val="16"/>
    </w:rPr>
  </w:style>
  <w:style w:type="character" w:customStyle="1" w:styleId="BalloonTextChar">
    <w:name w:val="Balloon Text Char"/>
    <w:basedOn w:val="DefaultParagraphFont"/>
    <w:link w:val="BalloonText"/>
    <w:uiPriority w:val="99"/>
    <w:semiHidden/>
    <w:rsid w:val="006B28AC"/>
    <w:rPr>
      <w:rFonts w:ascii="Tahoma" w:hAnsi="Tahoma" w:cs="Tahoma"/>
      <w:sz w:val="16"/>
      <w:szCs w:val="16"/>
    </w:rPr>
  </w:style>
  <w:style w:type="paragraph" w:styleId="NormalWeb">
    <w:name w:val="Normal (Web)"/>
    <w:basedOn w:val="Normal"/>
    <w:uiPriority w:val="99"/>
    <w:rsid w:val="006B28AC"/>
    <w:pPr>
      <w:widowControl w:val="0"/>
      <w:spacing w:before="100" w:beforeAutospacing="1" w:after="100" w:afterAutospacing="1"/>
    </w:pPr>
    <w:rPr>
      <w:kern w:val="2"/>
      <w:sz w:val="24"/>
      <w:szCs w:val="24"/>
      <w:lang w:eastAsia="zh-CN"/>
    </w:rPr>
  </w:style>
  <w:style w:type="paragraph" w:customStyle="1" w:styleId="p21">
    <w:name w:val="p21"/>
    <w:rsid w:val="006B28AC"/>
    <w:pPr>
      <w:spacing w:line="273" w:lineRule="auto"/>
    </w:pPr>
    <w:rPr>
      <w:rFonts w:ascii="Calibri" w:eastAsia="SimSun" w:hAnsi="Calibri" w:cs="Calibri" w:hint="eastAsia"/>
      <w:sz w:val="24"/>
      <w:szCs w:val="24"/>
      <w:lang w:eastAsia="zh-CN"/>
    </w:rPr>
  </w:style>
  <w:style w:type="paragraph" w:customStyle="1" w:styleId="Default">
    <w:name w:val="Default"/>
    <w:qFormat/>
    <w:rsid w:val="006B28AC"/>
    <w:pPr>
      <w:autoSpaceDE w:val="0"/>
      <w:autoSpaceDN w:val="0"/>
      <w:adjustRightInd w:val="0"/>
    </w:pPr>
    <w:rPr>
      <w:rFonts w:eastAsia="SimSun"/>
      <w:color w:val="000000"/>
      <w:sz w:val="24"/>
      <w:szCs w:val="24"/>
    </w:rPr>
  </w:style>
  <w:style w:type="table" w:styleId="TableGrid">
    <w:name w:val="Table Grid"/>
    <w:basedOn w:val="TableNormal"/>
    <w:uiPriority w:val="39"/>
    <w:qFormat/>
    <w:rsid w:val="001D595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6CB1"/>
    <w:rPr>
      <w:rFonts w:ascii="Calibri" w:hAnsi="Calibri"/>
      <w:sz w:val="22"/>
      <w:szCs w:val="22"/>
      <w:lang w:val="id-ID" w:eastAsia="id-ID"/>
    </w:rPr>
  </w:style>
  <w:style w:type="character" w:customStyle="1" w:styleId="UnresolvedMention1">
    <w:name w:val="Unresolved Mention1"/>
    <w:basedOn w:val="DefaultParagraphFont"/>
    <w:uiPriority w:val="99"/>
    <w:semiHidden/>
    <w:unhideWhenUsed/>
    <w:rsid w:val="00C52854"/>
    <w:rPr>
      <w:color w:val="605E5C"/>
      <w:shd w:val="clear" w:color="auto" w:fill="E1DFDD"/>
    </w:rPr>
  </w:style>
  <w:style w:type="character" w:styleId="Strong">
    <w:name w:val="Strong"/>
    <w:basedOn w:val="DefaultParagraphFont"/>
    <w:uiPriority w:val="22"/>
    <w:qFormat/>
    <w:rsid w:val="00D94683"/>
    <w:rPr>
      <w:b/>
      <w:bCs/>
    </w:rPr>
  </w:style>
  <w:style w:type="character" w:customStyle="1" w:styleId="ListParagraphChar">
    <w:name w:val="List Paragraph Char"/>
    <w:aliases w:val="Heading 1 Char1 Char,Body of text Char,List Paragraph1 Char,Sub C Char,Tabel Char,skripsi Char,none Char,UGEX'Z Char,PARAGRAPH Char,kepala Char,point-point Char,Recommendation Char,List Paragraph11 Char,Body Text Char1 Char,Box Char"/>
    <w:link w:val="ListParagraph"/>
    <w:uiPriority w:val="34"/>
    <w:qFormat/>
    <w:locked/>
    <w:rsid w:val="00D94683"/>
    <w:rPr>
      <w:rFonts w:ascii="Calibri" w:hAnsi="Calibri" w:cs="Calibri"/>
      <w:sz w:val="24"/>
      <w:szCs w:val="24"/>
    </w:rPr>
  </w:style>
  <w:style w:type="character" w:styleId="CommentReference">
    <w:name w:val="annotation reference"/>
    <w:basedOn w:val="DefaultParagraphFont"/>
    <w:uiPriority w:val="99"/>
    <w:semiHidden/>
    <w:unhideWhenUsed/>
    <w:rsid w:val="00E013BF"/>
    <w:rPr>
      <w:sz w:val="16"/>
      <w:szCs w:val="16"/>
    </w:rPr>
  </w:style>
  <w:style w:type="paragraph" w:styleId="CommentText">
    <w:name w:val="annotation text"/>
    <w:basedOn w:val="Normal"/>
    <w:link w:val="CommentTextChar"/>
    <w:uiPriority w:val="99"/>
    <w:semiHidden/>
    <w:unhideWhenUsed/>
    <w:rsid w:val="00E013BF"/>
  </w:style>
  <w:style w:type="character" w:customStyle="1" w:styleId="CommentTextChar">
    <w:name w:val="Comment Text Char"/>
    <w:basedOn w:val="DefaultParagraphFont"/>
    <w:link w:val="CommentText"/>
    <w:uiPriority w:val="99"/>
    <w:semiHidden/>
    <w:rsid w:val="00E013BF"/>
  </w:style>
  <w:style w:type="paragraph" w:styleId="CommentSubject">
    <w:name w:val="annotation subject"/>
    <w:basedOn w:val="CommentText"/>
    <w:next w:val="CommentText"/>
    <w:link w:val="CommentSubjectChar"/>
    <w:uiPriority w:val="99"/>
    <w:unhideWhenUsed/>
    <w:qFormat/>
    <w:rsid w:val="00E013BF"/>
    <w:rPr>
      <w:b/>
      <w:bCs/>
    </w:rPr>
  </w:style>
  <w:style w:type="character" w:customStyle="1" w:styleId="CommentSubjectChar">
    <w:name w:val="Comment Subject Char"/>
    <w:basedOn w:val="CommentTextChar"/>
    <w:link w:val="CommentSubject"/>
    <w:uiPriority w:val="99"/>
    <w:qFormat/>
    <w:rsid w:val="00E013BF"/>
    <w:rPr>
      <w:b/>
      <w:bCs/>
    </w:rPr>
  </w:style>
  <w:style w:type="paragraph" w:styleId="HTMLPreformatted">
    <w:name w:val="HTML Preformatted"/>
    <w:basedOn w:val="Normal"/>
    <w:link w:val="HTMLPreformattedChar"/>
    <w:uiPriority w:val="99"/>
    <w:semiHidden/>
    <w:unhideWhenUsed/>
    <w:rsid w:val="00DD3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val="id-ID" w:eastAsia="id-ID"/>
    </w:rPr>
  </w:style>
  <w:style w:type="character" w:customStyle="1" w:styleId="HTMLPreformattedChar">
    <w:name w:val="HTML Preformatted Char"/>
    <w:basedOn w:val="DefaultParagraphFont"/>
    <w:link w:val="HTMLPreformatted"/>
    <w:uiPriority w:val="99"/>
    <w:semiHidden/>
    <w:rsid w:val="00DD3D3B"/>
    <w:rPr>
      <w:rFonts w:ascii="Courier New" w:eastAsia="SimSun" w:hAnsi="Courier New" w:cs="Courier New"/>
      <w:lang w:val="id-ID" w:eastAsia="id-ID"/>
    </w:rPr>
  </w:style>
  <w:style w:type="character" w:customStyle="1" w:styleId="y2iqfc">
    <w:name w:val="y2iqfc"/>
    <w:basedOn w:val="DefaultParagraphFont"/>
    <w:rsid w:val="00DD3D3B"/>
    <w:rPr>
      <w:rFonts w:cs="Times New Roman"/>
    </w:rPr>
  </w:style>
  <w:style w:type="character" w:customStyle="1" w:styleId="longtext">
    <w:name w:val="long_text"/>
    <w:basedOn w:val="DefaultParagraphFont"/>
    <w:rsid w:val="009464EB"/>
    <w:rPr>
      <w:rFonts w:ascii="Times New Roman" w:hAnsi="Times New Roman" w:cs="Times New Roman"/>
      <w:noProof/>
      <w:color w:val="000000"/>
      <w:spacing w:val="0"/>
      <w:sz w:val="20"/>
      <w:u w:val="none"/>
      <w:effect w:val="none"/>
    </w:rPr>
  </w:style>
  <w:style w:type="table" w:customStyle="1" w:styleId="TableGrid1">
    <w:name w:val="Table Grid1"/>
    <w:basedOn w:val="TableNormal"/>
    <w:next w:val="TableGrid"/>
    <w:uiPriority w:val="59"/>
    <w:rsid w:val="007C7895"/>
    <w:rPr>
      <w:rFonts w:asciiTheme="minorHAnsi" w:eastAsiaTheme="minorEastAsia" w:hAnsiTheme="minorHAnsi" w:cs="Calibri"/>
      <w:sz w:val="22"/>
      <w:szCs w:val="22"/>
      <w:lang w:val="en-GB"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llpost">
    <w:name w:val="fullpost"/>
    <w:basedOn w:val="DefaultParagraphFont"/>
    <w:rsid w:val="008E7186"/>
    <w:rPr>
      <w:rFonts w:ascii="Times New Roman" w:hAnsi="Times New Roman" w:cs="Times New Roman" w:hint="default"/>
    </w:rPr>
  </w:style>
  <w:style w:type="character" w:styleId="Emphasis">
    <w:name w:val="Emphasis"/>
    <w:basedOn w:val="DefaultParagraphFont"/>
    <w:uiPriority w:val="20"/>
    <w:qFormat/>
    <w:rsid w:val="00EE0898"/>
    <w:rPr>
      <w:i/>
      <w:iCs/>
    </w:rPr>
  </w:style>
  <w:style w:type="character" w:styleId="UnresolvedMention">
    <w:name w:val="Unresolved Mention"/>
    <w:basedOn w:val="DefaultParagraphFont"/>
    <w:uiPriority w:val="99"/>
    <w:semiHidden/>
    <w:unhideWhenUsed/>
    <w:rsid w:val="00ED52F4"/>
    <w:rPr>
      <w:color w:val="605E5C"/>
      <w:shd w:val="clear" w:color="auto" w:fill="E1DFDD"/>
    </w:rPr>
  </w:style>
  <w:style w:type="character" w:customStyle="1" w:styleId="markedcontent">
    <w:name w:val="markedcontent"/>
    <w:basedOn w:val="DefaultParagraphFont"/>
    <w:rsid w:val="00AF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6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ahsusilowati110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085/jbk.v4i2.4896"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E4BC-50FD-46AB-9E79-01258AFC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9042</Words>
  <Characters>51544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Frisca KusumaWardani</dc:creator>
  <cp:lastModifiedBy>asus asus</cp:lastModifiedBy>
  <cp:revision>3</cp:revision>
  <cp:lastPrinted>2024-07-24T01:27:00Z</cp:lastPrinted>
  <dcterms:created xsi:type="dcterms:W3CDTF">2024-08-15T07:17:00Z</dcterms:created>
  <dcterms:modified xsi:type="dcterms:W3CDTF">2024-08-21T05:16:00Z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6bd8aba5-fbb2-3686-ab7f-b4fe27cf5312</vt:lpwstr>
  </property>
  <property fmtid="{D5CDD505-2E9C-101B-9397-08002B2CF9AE}" pid="24" name="Mendeley Citation Style_1">
    <vt:lpwstr>http://www.zotero.org/styles/apa</vt:lpwstr>
  </property>
</Properties>
</file>